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4661A" w:rsidRPr="00C4517F" w:rsidRDefault="00D4661A">
      <w:pPr>
        <w:spacing w:after="0"/>
        <w:jc w:val="center"/>
        <w:rPr>
          <w:b/>
          <w:color w:val="auto"/>
          <w:sz w:val="26"/>
          <w:szCs w:val="26"/>
        </w:rPr>
      </w:pPr>
    </w:p>
    <w:p w:rsidR="00D4661A" w:rsidRPr="00C4517F" w:rsidRDefault="00D4661A">
      <w:pPr>
        <w:spacing w:after="0"/>
        <w:jc w:val="center"/>
        <w:rPr>
          <w:b/>
          <w:color w:val="auto"/>
          <w:sz w:val="26"/>
          <w:szCs w:val="26"/>
        </w:rPr>
      </w:pPr>
    </w:p>
    <w:p w:rsidR="00D4661A" w:rsidRPr="00C4517F" w:rsidRDefault="00A9294D">
      <w:pPr>
        <w:spacing w:after="0"/>
        <w:jc w:val="center"/>
        <w:rPr>
          <w:color w:val="auto"/>
        </w:rPr>
      </w:pPr>
      <w:r w:rsidRPr="00C4517F">
        <w:rPr>
          <w:b/>
          <w:color w:val="auto"/>
          <w:sz w:val="26"/>
          <w:szCs w:val="26"/>
        </w:rPr>
        <w:t>DECLARACIÓN DE CONFIDENCIALIDAD</w:t>
      </w:r>
    </w:p>
    <w:p w:rsidR="00D4661A" w:rsidRPr="00C4517F" w:rsidRDefault="00D4661A">
      <w:pPr>
        <w:spacing w:after="0"/>
        <w:jc w:val="both"/>
        <w:rPr>
          <w:color w:val="auto"/>
        </w:rPr>
      </w:pPr>
    </w:p>
    <w:tbl>
      <w:tblPr>
        <w:tblStyle w:val="a"/>
        <w:tblW w:w="8828" w:type="dxa"/>
        <w:tblInd w:w="-11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A0" w:firstRow="1" w:lastRow="0" w:firstColumn="1" w:lastColumn="0" w:noHBand="0" w:noVBand="1"/>
      </w:tblPr>
      <w:tblGrid>
        <w:gridCol w:w="2122"/>
        <w:gridCol w:w="6706"/>
      </w:tblGrid>
      <w:tr w:rsidR="00C4517F" w:rsidRPr="00C4517F" w:rsidTr="00D46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il"/>
            </w:tcBorders>
            <w:vAlign w:val="center"/>
          </w:tcPr>
          <w:p w:rsidR="00D4661A" w:rsidRPr="00C4517F" w:rsidRDefault="00A9294D">
            <w:pPr>
              <w:contextualSpacing w:val="0"/>
              <w:jc w:val="center"/>
              <w:rPr>
                <w:color w:val="auto"/>
              </w:rPr>
            </w:pPr>
            <w:r w:rsidRPr="00C4517F">
              <w:rPr>
                <w:color w:val="auto"/>
              </w:rPr>
              <w:t>NOMBRE DE LA INVESTIGACIÓN</w:t>
            </w:r>
          </w:p>
        </w:tc>
        <w:tc>
          <w:tcPr>
            <w:tcW w:w="6706" w:type="dxa"/>
            <w:tcBorders>
              <w:bottom w:val="nil"/>
            </w:tcBorders>
          </w:tcPr>
          <w:p w:rsidR="00D4661A" w:rsidRPr="00C4517F" w:rsidRDefault="00F36AA0">
            <w:pPr>
              <w:contextualSpacing w:val="0"/>
              <w:jc w:val="both"/>
              <w:cnfStyle w:val="100000000000" w:firstRow="1" w:lastRow="0" w:firstColumn="0" w:lastColumn="0" w:oddVBand="0" w:evenVBand="0" w:oddHBand="0" w:evenHBand="0" w:firstRowFirstColumn="0" w:firstRowLastColumn="0" w:lastRowFirstColumn="0" w:lastRowLastColumn="0"/>
              <w:rPr>
                <w:b w:val="0"/>
                <w:color w:val="auto"/>
              </w:rPr>
            </w:pPr>
            <w:r w:rsidRPr="00C4517F">
              <w:rPr>
                <w:rFonts w:ascii="Arial" w:hAnsi="Arial" w:cs="Arial"/>
                <w:b w:val="0"/>
                <w:color w:val="auto"/>
              </w:rPr>
              <w:t>Las percepciones sobre la inclusión educativa y las prácticas pedagógicas de los docentes de la Universidad Central del Ecuador en el período académico 2018-2018</w:t>
            </w:r>
          </w:p>
        </w:tc>
      </w:tr>
      <w:tr w:rsidR="00C4517F" w:rsidRPr="00C4517F"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Pr="00C4517F" w:rsidRDefault="00A9294D">
            <w:pPr>
              <w:contextualSpacing w:val="0"/>
              <w:jc w:val="center"/>
              <w:rPr>
                <w:color w:val="auto"/>
              </w:rPr>
            </w:pPr>
            <w:r w:rsidRPr="00C4517F">
              <w:rPr>
                <w:color w:val="auto"/>
              </w:rPr>
              <w:t>NOMBRE DEL INVESTIGADOR</w:t>
            </w:r>
          </w:p>
        </w:tc>
        <w:tc>
          <w:tcPr>
            <w:tcW w:w="6706" w:type="dxa"/>
          </w:tcPr>
          <w:p w:rsidR="00D4661A" w:rsidRPr="00C4517F" w:rsidRDefault="00F36AA0">
            <w:pPr>
              <w:contextualSpacing w:val="0"/>
              <w:jc w:val="both"/>
              <w:cnfStyle w:val="000000000000" w:firstRow="0" w:lastRow="0" w:firstColumn="0" w:lastColumn="0" w:oddVBand="0" w:evenVBand="0" w:oddHBand="0" w:evenHBand="0" w:firstRowFirstColumn="0" w:firstRowLastColumn="0" w:lastRowFirstColumn="0" w:lastRowLastColumn="0"/>
              <w:rPr>
                <w:color w:val="auto"/>
              </w:rPr>
            </w:pPr>
            <w:proofErr w:type="spellStart"/>
            <w:r w:rsidRPr="00C4517F">
              <w:rPr>
                <w:color w:val="auto"/>
              </w:rPr>
              <w:t>Ph.D</w:t>
            </w:r>
            <w:proofErr w:type="spellEnd"/>
            <w:r w:rsidRPr="00C4517F">
              <w:rPr>
                <w:color w:val="auto"/>
              </w:rPr>
              <w:t xml:space="preserve">. Marcelo Remigio Castillo Bustos </w:t>
            </w:r>
          </w:p>
          <w:p w:rsidR="00F36AA0" w:rsidRPr="00C4517F" w:rsidRDefault="00F36AA0">
            <w:pPr>
              <w:contextualSpacing w:val="0"/>
              <w:jc w:val="both"/>
              <w:cnfStyle w:val="000000000000" w:firstRow="0" w:lastRow="0" w:firstColumn="0" w:lastColumn="0" w:oddVBand="0" w:evenVBand="0" w:oddHBand="0" w:evenHBand="0" w:firstRowFirstColumn="0" w:firstRowLastColumn="0" w:lastRowFirstColumn="0" w:lastRowLastColumn="0"/>
              <w:rPr>
                <w:color w:val="auto"/>
              </w:rPr>
            </w:pPr>
            <w:proofErr w:type="spellStart"/>
            <w:r w:rsidRPr="00C4517F">
              <w:rPr>
                <w:color w:val="auto"/>
              </w:rPr>
              <w:t>MSc</w:t>
            </w:r>
            <w:proofErr w:type="spellEnd"/>
            <w:r w:rsidRPr="00C4517F">
              <w:rPr>
                <w:color w:val="auto"/>
              </w:rPr>
              <w:t>. Alba Guadalupe Yépez Moreno</w:t>
            </w:r>
          </w:p>
        </w:tc>
      </w:tr>
      <w:tr w:rsidR="00C4517F" w:rsidRPr="00C4517F"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Pr="00C4517F" w:rsidRDefault="00A9294D">
            <w:pPr>
              <w:contextualSpacing w:val="0"/>
              <w:jc w:val="center"/>
              <w:rPr>
                <w:color w:val="auto"/>
              </w:rPr>
            </w:pPr>
            <w:r w:rsidRPr="00C4517F">
              <w:rPr>
                <w:color w:val="auto"/>
              </w:rPr>
              <w:t>DESCRIPCIÓN DE LA INVESTIGACIÓN</w:t>
            </w:r>
          </w:p>
        </w:tc>
        <w:tc>
          <w:tcPr>
            <w:tcW w:w="6706" w:type="dxa"/>
          </w:tcPr>
          <w:p w:rsidR="00F36AA0" w:rsidRPr="00C4517F" w:rsidRDefault="00F36AA0" w:rsidP="00F36AA0">
            <w:p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4517F">
              <w:rPr>
                <w:rFonts w:ascii="Arial" w:hAnsi="Arial" w:cs="Arial"/>
                <w:color w:val="auto"/>
              </w:rPr>
              <w:t xml:space="preserve">La investigación “Las percepciones sobre la inclusión educativa y las prácticas pedagógicas de los docentes de la Universidad Central del Ecuador en el período académico 2018-2018”, se orienta por el paradigma de investigación cualitativo, es de nivel de relacional, aplicará una modalidad de investigación de campo, bibliográfica y documental, tiene como universo a 2500 docentes de la Universidad Central del Ecuador. </w:t>
            </w:r>
          </w:p>
          <w:p w:rsidR="00F36AA0" w:rsidRPr="00C4517F" w:rsidRDefault="00F36AA0" w:rsidP="00F36AA0">
            <w:pPr>
              <w:contextualSpacing w:val="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En función de las etapas investigativas, se tendrá los siguientes resultados: a) Informe de investigación a través de un artículo académico publicable sobre las bases de los resultados de la investigación. b) Un artículo académico publicable de análisis relacionado con los fundamentos teóricos y empíricos sobre las variables. c) un foro inter-facultades en la Universidad Central del Ecuador. d) Presentación de una ponencia a nivel nacional y/o internacional, en función de la disponibilidad de eventos académicos</w:t>
            </w:r>
          </w:p>
        </w:tc>
      </w:tr>
      <w:tr w:rsidR="00C4517F" w:rsidRPr="00C4517F"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Pr="00C4517F" w:rsidRDefault="00A9294D">
            <w:pPr>
              <w:contextualSpacing w:val="0"/>
              <w:jc w:val="center"/>
              <w:rPr>
                <w:color w:val="auto"/>
              </w:rPr>
            </w:pPr>
            <w:r w:rsidRPr="00C4517F">
              <w:rPr>
                <w:color w:val="auto"/>
              </w:rPr>
              <w:t>OBJETIVO GENERAL</w:t>
            </w:r>
          </w:p>
        </w:tc>
        <w:tc>
          <w:tcPr>
            <w:tcW w:w="6706" w:type="dxa"/>
          </w:tcPr>
          <w:p w:rsidR="00D4661A" w:rsidRPr="00C4517F" w:rsidRDefault="00F36AA0">
            <w:pPr>
              <w:contextualSpacing w:val="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Determinar las relaciones existentes entre las percepciones sobre la inclusión educativa y las práctica pedagógica de los docentes de la Universidad Central del Ecuador en el período académico 2018-2018</w:t>
            </w:r>
          </w:p>
        </w:tc>
      </w:tr>
      <w:tr w:rsidR="00C4517F" w:rsidRPr="00C4517F"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Pr="00C4517F" w:rsidRDefault="00A9294D">
            <w:pPr>
              <w:contextualSpacing w:val="0"/>
              <w:jc w:val="center"/>
              <w:rPr>
                <w:color w:val="auto"/>
              </w:rPr>
            </w:pPr>
            <w:r w:rsidRPr="00C4517F">
              <w:rPr>
                <w:color w:val="auto"/>
              </w:rPr>
              <w:lastRenderedPageBreak/>
              <w:t>OBJETIVO ESPECÍFICOS</w:t>
            </w:r>
          </w:p>
        </w:tc>
        <w:tc>
          <w:tcPr>
            <w:tcW w:w="6706" w:type="dxa"/>
          </w:tcPr>
          <w:p w:rsidR="00D4661A" w:rsidRPr="00C4517F" w:rsidRDefault="00F36AA0" w:rsidP="00F36AA0">
            <w:pPr>
              <w:numPr>
                <w:ilvl w:val="0"/>
                <w:numId w:val="1"/>
              </w:numPr>
              <w:ind w:hanging="36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Sistematizar la información sobre inclusión educativa y prácticas pedagógicas.</w:t>
            </w:r>
          </w:p>
          <w:p w:rsidR="00F36AA0" w:rsidRPr="00C4517F" w:rsidRDefault="00F36AA0" w:rsidP="00F36AA0">
            <w:pPr>
              <w:numPr>
                <w:ilvl w:val="0"/>
                <w:numId w:val="1"/>
              </w:numPr>
              <w:ind w:hanging="36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Identificar las percepciones sobre inclusión educativa y las prácticas pedagógicas de los docentes.</w:t>
            </w:r>
          </w:p>
          <w:p w:rsidR="00F36AA0" w:rsidRPr="00C4517F" w:rsidRDefault="00F36AA0" w:rsidP="00F36AA0">
            <w:pPr>
              <w:numPr>
                <w:ilvl w:val="0"/>
                <w:numId w:val="1"/>
              </w:numPr>
              <w:ind w:hanging="36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Examinar la relación entre las percepciones sobre inclusión educativa y las prácticas pedagógicas de los docentes.</w:t>
            </w:r>
          </w:p>
          <w:p w:rsidR="00F36AA0" w:rsidRPr="00C4517F" w:rsidRDefault="00F36AA0" w:rsidP="00F36AA0">
            <w:pPr>
              <w:numPr>
                <w:ilvl w:val="0"/>
                <w:numId w:val="1"/>
              </w:numPr>
              <w:ind w:hanging="36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Difundir los resultados de la investigación.</w:t>
            </w:r>
          </w:p>
        </w:tc>
      </w:tr>
      <w:tr w:rsidR="00C4517F" w:rsidRPr="00C4517F"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Pr="00C4517F" w:rsidRDefault="00A9294D">
            <w:pPr>
              <w:contextualSpacing w:val="0"/>
              <w:jc w:val="center"/>
              <w:rPr>
                <w:color w:val="auto"/>
              </w:rPr>
            </w:pPr>
            <w:r w:rsidRPr="00C4517F">
              <w:rPr>
                <w:color w:val="auto"/>
              </w:rPr>
              <w:t>BENEFICIOS Y RIESGOS DE LA INVESTIGACIÓN</w:t>
            </w:r>
          </w:p>
        </w:tc>
        <w:tc>
          <w:tcPr>
            <w:tcW w:w="6706" w:type="dxa"/>
          </w:tcPr>
          <w:p w:rsidR="00D4661A" w:rsidRPr="00C4517F" w:rsidRDefault="00F36AA0">
            <w:p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4517F">
              <w:rPr>
                <w:rFonts w:ascii="Arial" w:hAnsi="Arial" w:cs="Arial"/>
                <w:color w:val="auto"/>
              </w:rPr>
              <w:t xml:space="preserve">Constituyen </w:t>
            </w:r>
            <w:r w:rsidRPr="00C4517F">
              <w:rPr>
                <w:rFonts w:ascii="Arial" w:hAnsi="Arial" w:cs="Arial"/>
                <w:b/>
                <w:color w:val="auto"/>
              </w:rPr>
              <w:t>beneficios potenciales</w:t>
            </w:r>
            <w:r w:rsidRPr="00C4517F">
              <w:rPr>
                <w:rFonts w:ascii="Arial" w:hAnsi="Arial" w:cs="Arial"/>
                <w:color w:val="auto"/>
              </w:rPr>
              <w:t xml:space="preserve"> de la investigación, la difusión de los resultados investigativos, a fin de que la institución contexto de estudio, posibilite la implementación de alternativas que conlleven a la solución de problemas, en función de lo revelado en los resultados, lo cual, dará lugar al mejoramiento continuo de las prácticas pedagógicas aplicadas por los docentes en función de la diversidad contextual. Los </w:t>
            </w:r>
            <w:r w:rsidRPr="00C4517F">
              <w:rPr>
                <w:rFonts w:ascii="Arial" w:hAnsi="Arial" w:cs="Arial"/>
                <w:b/>
                <w:color w:val="auto"/>
              </w:rPr>
              <w:t>beneficiarios directos de esta investigación</w:t>
            </w:r>
            <w:r w:rsidRPr="00C4517F">
              <w:rPr>
                <w:rFonts w:ascii="Arial" w:hAnsi="Arial" w:cs="Arial"/>
                <w:color w:val="auto"/>
              </w:rPr>
              <w:t xml:space="preserve"> son aproximadamente 40000 estudiantes de la Universidad Central del Ecuador, sin embargo, se </w:t>
            </w:r>
            <w:r w:rsidRPr="00C4517F">
              <w:rPr>
                <w:rFonts w:ascii="Arial" w:hAnsi="Arial" w:cs="Arial"/>
                <w:b/>
                <w:color w:val="auto"/>
              </w:rPr>
              <w:t>beneficiarán indirectamente</w:t>
            </w:r>
            <w:r w:rsidRPr="00C4517F">
              <w:rPr>
                <w:rFonts w:ascii="Arial" w:hAnsi="Arial" w:cs="Arial"/>
                <w:color w:val="auto"/>
              </w:rPr>
              <w:t xml:space="preserve"> estudiantes y docentes de otros establecimientos de educación superior e incluso instituciones de otros niveles educativos que tomen el trabajo como un referente para seguir investigando en su contexto.</w:t>
            </w:r>
          </w:p>
          <w:p w:rsidR="00F36AA0" w:rsidRPr="00C4517F" w:rsidRDefault="00F36AA0">
            <w:pPr>
              <w:contextualSpacing w:val="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La investigación no presenta ningún tipo de riesgo.</w:t>
            </w:r>
          </w:p>
        </w:tc>
      </w:tr>
      <w:tr w:rsidR="00C4517F" w:rsidRPr="00C4517F"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Pr="00C4517F" w:rsidRDefault="00A9294D">
            <w:pPr>
              <w:contextualSpacing w:val="0"/>
              <w:jc w:val="center"/>
              <w:rPr>
                <w:color w:val="auto"/>
              </w:rPr>
            </w:pPr>
            <w:r w:rsidRPr="00C4517F">
              <w:rPr>
                <w:color w:val="auto"/>
              </w:rPr>
              <w:t>CONFIDENCIALIDAD</w:t>
            </w:r>
          </w:p>
        </w:tc>
        <w:tc>
          <w:tcPr>
            <w:tcW w:w="6706" w:type="dxa"/>
          </w:tcPr>
          <w:p w:rsidR="00D4661A" w:rsidRPr="00C4517F" w:rsidRDefault="00F36AA0">
            <w:p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C4517F">
              <w:rPr>
                <w:rFonts w:ascii="Arial" w:hAnsi="Arial" w:cs="Arial"/>
                <w:color w:val="auto"/>
              </w:rPr>
              <w:t xml:space="preserve">Los investigados participarán </w:t>
            </w:r>
            <w:r w:rsidRPr="00C4517F">
              <w:rPr>
                <w:rFonts w:ascii="Arial" w:hAnsi="Arial" w:cs="Arial"/>
                <w:b/>
                <w:color w:val="auto"/>
              </w:rPr>
              <w:t>autónoma y voluntariamente,</w:t>
            </w:r>
            <w:r w:rsidRPr="00C4517F">
              <w:rPr>
                <w:rFonts w:ascii="Arial" w:hAnsi="Arial" w:cs="Arial"/>
                <w:color w:val="auto"/>
              </w:rPr>
              <w:t xml:space="preserve"> luego de ser </w:t>
            </w:r>
            <w:r w:rsidRPr="00C4517F">
              <w:rPr>
                <w:rFonts w:ascii="Arial" w:hAnsi="Arial" w:cs="Arial"/>
                <w:b/>
                <w:color w:val="auto"/>
              </w:rPr>
              <w:t>informados</w:t>
            </w:r>
            <w:r w:rsidRPr="00C4517F">
              <w:rPr>
                <w:rFonts w:ascii="Arial" w:hAnsi="Arial" w:cs="Arial"/>
                <w:color w:val="auto"/>
              </w:rPr>
              <w:t xml:space="preserve"> con respecto al alcance, manejo de información y demás especificidades propias de la investigación.</w:t>
            </w:r>
          </w:p>
          <w:p w:rsidR="00F36AA0" w:rsidRPr="00C4517F" w:rsidRDefault="00F36AA0" w:rsidP="00800BA6">
            <w:pPr>
              <w:contextualSpacing w:val="0"/>
              <w:jc w:val="both"/>
              <w:cnfStyle w:val="000000000000" w:firstRow="0" w:lastRow="0" w:firstColumn="0" w:lastColumn="0" w:oddVBand="0" w:evenVBand="0" w:oddHBand="0" w:evenHBand="0" w:firstRowFirstColumn="0" w:firstRowLastColumn="0" w:lastRowFirstColumn="0" w:lastRowLastColumn="0"/>
              <w:rPr>
                <w:color w:val="auto"/>
              </w:rPr>
            </w:pPr>
            <w:r w:rsidRPr="00C4517F">
              <w:rPr>
                <w:rFonts w:ascii="Arial" w:hAnsi="Arial" w:cs="Arial"/>
                <w:color w:val="auto"/>
              </w:rPr>
              <w:t>L</w:t>
            </w:r>
            <w:r w:rsidR="00800BA6" w:rsidRPr="00C4517F">
              <w:rPr>
                <w:rFonts w:ascii="Arial" w:hAnsi="Arial" w:cs="Arial"/>
                <w:color w:val="auto"/>
              </w:rPr>
              <w:t>a información</w:t>
            </w:r>
            <w:r w:rsidRPr="00C4517F">
              <w:rPr>
                <w:rFonts w:ascii="Arial" w:hAnsi="Arial" w:cs="Arial"/>
                <w:color w:val="auto"/>
              </w:rPr>
              <w:t xml:space="preserve"> obtenida</w:t>
            </w:r>
            <w:r w:rsidR="00800BA6" w:rsidRPr="00C4517F">
              <w:rPr>
                <w:rFonts w:ascii="Arial" w:hAnsi="Arial" w:cs="Arial"/>
                <w:color w:val="auto"/>
              </w:rPr>
              <w:t xml:space="preserve"> a partir de la aplicación de instrumentos</w:t>
            </w:r>
            <w:r w:rsidRPr="00C4517F">
              <w:rPr>
                <w:rFonts w:ascii="Arial" w:hAnsi="Arial" w:cs="Arial"/>
                <w:color w:val="auto"/>
              </w:rPr>
              <w:t>, se empleará estrictamente</w:t>
            </w:r>
            <w:r w:rsidR="00800BA6" w:rsidRPr="00C4517F">
              <w:rPr>
                <w:rFonts w:ascii="Arial" w:hAnsi="Arial" w:cs="Arial"/>
                <w:color w:val="auto"/>
              </w:rPr>
              <w:t xml:space="preserve"> ajustada a los propósitos de la investigación y se manejarán con absoluta reserva, de acuerdo, con las normas nacionales e internacionales. </w:t>
            </w:r>
            <w:r w:rsidRPr="00C4517F">
              <w:rPr>
                <w:rFonts w:ascii="Arial" w:hAnsi="Arial" w:cs="Arial"/>
                <w:color w:val="auto"/>
              </w:rPr>
              <w:t xml:space="preserve"> </w:t>
            </w:r>
          </w:p>
        </w:tc>
      </w:tr>
      <w:tr w:rsidR="00C4517F" w:rsidRPr="00C4517F" w:rsidTr="00D4661A">
        <w:tc>
          <w:tcPr>
            <w:cnfStyle w:val="001000000000" w:firstRow="0" w:lastRow="0" w:firstColumn="1" w:lastColumn="0" w:oddVBand="0" w:evenVBand="0" w:oddHBand="0" w:evenHBand="0" w:firstRowFirstColumn="0" w:firstRowLastColumn="0" w:lastRowFirstColumn="0" w:lastRowLastColumn="0"/>
            <w:tcW w:w="2122" w:type="dxa"/>
            <w:vAlign w:val="center"/>
          </w:tcPr>
          <w:p w:rsidR="00D4661A" w:rsidRPr="00C4517F" w:rsidRDefault="00A9294D">
            <w:pPr>
              <w:contextualSpacing w:val="0"/>
              <w:jc w:val="center"/>
              <w:rPr>
                <w:color w:val="auto"/>
              </w:rPr>
            </w:pPr>
            <w:r w:rsidRPr="00C4517F">
              <w:rPr>
                <w:color w:val="auto"/>
              </w:rPr>
              <w:t>DERECHOS</w:t>
            </w:r>
          </w:p>
        </w:tc>
        <w:tc>
          <w:tcPr>
            <w:tcW w:w="6706" w:type="dxa"/>
          </w:tcPr>
          <w:p w:rsidR="00D4661A" w:rsidRPr="00C4517F" w:rsidRDefault="00A9294D">
            <w:pPr>
              <w:contextualSpacing w:val="0"/>
              <w:jc w:val="both"/>
              <w:cnfStyle w:val="000000000000" w:firstRow="0" w:lastRow="0" w:firstColumn="0" w:lastColumn="0" w:oddVBand="0" w:evenVBand="0" w:oddHBand="0" w:evenHBand="0" w:firstRowFirstColumn="0" w:firstRowLastColumn="0" w:lastRowFirstColumn="0" w:lastRowLastColumn="0"/>
              <w:rPr>
                <w:color w:val="auto"/>
              </w:rPr>
            </w:pPr>
            <w:r w:rsidRPr="00C4517F">
              <w:rPr>
                <w:color w:val="auto"/>
              </w:rPr>
              <w:t>La realización de la presente investigación no proporciona ningún derecho a los investigadores, a excepción de los de tipo estrictamente académico.</w:t>
            </w:r>
          </w:p>
        </w:tc>
      </w:tr>
    </w:tbl>
    <w:p w:rsidR="00D4661A" w:rsidRPr="00C4517F" w:rsidRDefault="00D4661A">
      <w:pPr>
        <w:jc w:val="center"/>
        <w:rPr>
          <w:color w:val="auto"/>
        </w:rPr>
      </w:pPr>
    </w:p>
    <w:p w:rsidR="00D4661A" w:rsidRPr="00C4517F" w:rsidRDefault="00A9294D">
      <w:pPr>
        <w:jc w:val="center"/>
        <w:rPr>
          <w:color w:val="auto"/>
        </w:rPr>
      </w:pPr>
      <w:r w:rsidRPr="00C4517F">
        <w:rPr>
          <w:color w:val="auto"/>
        </w:rPr>
        <w:lastRenderedPageBreak/>
        <w:br/>
      </w:r>
      <w:r w:rsidRPr="00C4517F">
        <w:rPr>
          <w:b/>
          <w:color w:val="auto"/>
          <w:sz w:val="26"/>
          <w:szCs w:val="26"/>
        </w:rPr>
        <w:t>DECLARATORIA DE CONFIDENCIALIDAD</w:t>
      </w:r>
    </w:p>
    <w:p w:rsidR="00D4661A" w:rsidRPr="00C4517F" w:rsidRDefault="00A9294D">
      <w:pPr>
        <w:spacing w:after="0"/>
        <w:jc w:val="both"/>
        <w:rPr>
          <w:color w:val="auto"/>
        </w:rPr>
      </w:pPr>
      <w:r w:rsidRPr="00C4517F">
        <w:rPr>
          <w:color w:val="auto"/>
          <w:sz w:val="24"/>
          <w:szCs w:val="24"/>
        </w:rPr>
        <w:t xml:space="preserve">Nosotros, </w:t>
      </w:r>
      <w:r w:rsidR="00800BA6" w:rsidRPr="00C4517F">
        <w:rPr>
          <w:color w:val="auto"/>
          <w:sz w:val="24"/>
          <w:szCs w:val="24"/>
        </w:rPr>
        <w:t>Marcelo Remigio Castillo Bustos  portador de la Cédula de ciudadanía No. 2100003835 y Alba Guadalupe Yépez Moreno</w:t>
      </w:r>
      <w:r w:rsidRPr="00C4517F">
        <w:rPr>
          <w:color w:val="auto"/>
          <w:sz w:val="24"/>
          <w:szCs w:val="24"/>
        </w:rPr>
        <w:t>, portador/a de la Cédula de Ciudadanía No.</w:t>
      </w:r>
      <w:r w:rsidR="00CD6A1C">
        <w:rPr>
          <w:color w:val="auto"/>
          <w:sz w:val="24"/>
          <w:szCs w:val="24"/>
        </w:rPr>
        <w:t xml:space="preserve"> 1001927498</w:t>
      </w:r>
      <w:r w:rsidRPr="00C4517F">
        <w:rPr>
          <w:color w:val="auto"/>
          <w:sz w:val="24"/>
          <w:szCs w:val="24"/>
        </w:rPr>
        <w:t xml:space="preserve">, en </w:t>
      </w:r>
      <w:r w:rsidR="00800BA6" w:rsidRPr="00C4517F">
        <w:rPr>
          <w:color w:val="auto"/>
          <w:sz w:val="24"/>
          <w:szCs w:val="24"/>
        </w:rPr>
        <w:t xml:space="preserve">nuestra </w:t>
      </w:r>
      <w:r w:rsidRPr="00C4517F">
        <w:rPr>
          <w:color w:val="auto"/>
          <w:sz w:val="24"/>
          <w:szCs w:val="24"/>
        </w:rPr>
        <w:t xml:space="preserve">calidad de </w:t>
      </w:r>
      <w:r w:rsidRPr="00C4517F">
        <w:rPr>
          <w:i/>
          <w:color w:val="auto"/>
          <w:sz w:val="24"/>
          <w:szCs w:val="24"/>
        </w:rPr>
        <w:t>Investigador</w:t>
      </w:r>
      <w:r w:rsidR="00800BA6" w:rsidRPr="00C4517F">
        <w:rPr>
          <w:i/>
          <w:color w:val="auto"/>
          <w:sz w:val="24"/>
          <w:szCs w:val="24"/>
        </w:rPr>
        <w:t>es</w:t>
      </w:r>
      <w:r w:rsidRPr="00C4517F">
        <w:rPr>
          <w:color w:val="auto"/>
          <w:sz w:val="24"/>
          <w:szCs w:val="24"/>
        </w:rPr>
        <w:t>, dej</w:t>
      </w:r>
      <w:r w:rsidR="00800BA6" w:rsidRPr="00C4517F">
        <w:rPr>
          <w:color w:val="auto"/>
          <w:sz w:val="24"/>
          <w:szCs w:val="24"/>
        </w:rPr>
        <w:t>amos</w:t>
      </w:r>
      <w:r w:rsidRPr="00C4517F">
        <w:rPr>
          <w:color w:val="auto"/>
          <w:sz w:val="24"/>
          <w:szCs w:val="24"/>
        </w:rPr>
        <w:t xml:space="preserve"> expresa constancia de que he</w:t>
      </w:r>
      <w:r w:rsidR="00800BA6" w:rsidRPr="00C4517F">
        <w:rPr>
          <w:color w:val="auto"/>
          <w:sz w:val="24"/>
          <w:szCs w:val="24"/>
        </w:rPr>
        <w:t>mos</w:t>
      </w:r>
      <w:r w:rsidRPr="00C4517F">
        <w:rPr>
          <w:color w:val="auto"/>
          <w:sz w:val="24"/>
          <w:szCs w:val="24"/>
        </w:rPr>
        <w:t xml:space="preserve"> proporcionado de manera veraz y fidedigna toda la información referente a la present</w:t>
      </w:r>
      <w:r w:rsidR="00800BA6" w:rsidRPr="00C4517F">
        <w:rPr>
          <w:color w:val="auto"/>
          <w:sz w:val="24"/>
          <w:szCs w:val="24"/>
        </w:rPr>
        <w:t>e investigación; y que utilizaremos</w:t>
      </w:r>
      <w:r w:rsidRPr="00C4517F">
        <w:rPr>
          <w:color w:val="auto"/>
          <w:sz w:val="24"/>
          <w:szCs w:val="24"/>
        </w:rPr>
        <w:t xml:space="preserve"> los datos e información que recolectar</w:t>
      </w:r>
      <w:r w:rsidR="00800BA6" w:rsidRPr="00C4517F">
        <w:rPr>
          <w:color w:val="auto"/>
          <w:sz w:val="24"/>
          <w:szCs w:val="24"/>
        </w:rPr>
        <w:t>emos</w:t>
      </w:r>
      <w:r w:rsidRPr="00C4517F">
        <w:rPr>
          <w:color w:val="auto"/>
          <w:sz w:val="24"/>
          <w:szCs w:val="24"/>
        </w:rPr>
        <w:t xml:space="preserve"> para la misma, así como cualquier resultado que se obtenga de la investigación EXCLUSIVAMENTE para fines académicos, de acuerdo con la descripción de confidencialidad antes detallada en este documento.</w:t>
      </w:r>
    </w:p>
    <w:p w:rsidR="00D4661A" w:rsidRPr="00C4517F" w:rsidRDefault="00D4661A">
      <w:pPr>
        <w:spacing w:after="0"/>
        <w:jc w:val="both"/>
        <w:rPr>
          <w:color w:val="auto"/>
        </w:rPr>
      </w:pPr>
    </w:p>
    <w:p w:rsidR="00D4661A" w:rsidRPr="00C4517F" w:rsidRDefault="00A9294D">
      <w:pPr>
        <w:spacing w:after="0"/>
        <w:jc w:val="both"/>
        <w:rPr>
          <w:color w:val="auto"/>
        </w:rPr>
      </w:pPr>
      <w:r w:rsidRPr="00C4517F">
        <w:rPr>
          <w:color w:val="auto"/>
          <w:sz w:val="24"/>
          <w:szCs w:val="24"/>
        </w:rPr>
        <w:t xml:space="preserve">Además, </w:t>
      </w:r>
      <w:r w:rsidR="00800BA6" w:rsidRPr="00C4517F">
        <w:rPr>
          <w:color w:val="auto"/>
          <w:sz w:val="24"/>
          <w:szCs w:val="24"/>
        </w:rPr>
        <w:t>somos</w:t>
      </w:r>
      <w:r w:rsidRPr="00C4517F">
        <w:rPr>
          <w:color w:val="auto"/>
          <w:sz w:val="24"/>
          <w:szCs w:val="24"/>
        </w:rPr>
        <w:t xml:space="preserve"> consciente</w:t>
      </w:r>
      <w:r w:rsidR="00800BA6" w:rsidRPr="00C4517F">
        <w:rPr>
          <w:color w:val="auto"/>
          <w:sz w:val="24"/>
          <w:szCs w:val="24"/>
        </w:rPr>
        <w:t>s</w:t>
      </w:r>
      <w:r w:rsidRPr="00C4517F">
        <w:rPr>
          <w:color w:val="auto"/>
          <w:sz w:val="24"/>
          <w:szCs w:val="24"/>
        </w:rPr>
        <w:t xml:space="preserve"> de las implicaciones legales de la utilización de los datos, información y resultados recolectados o producidos por esta investigación con cualquier otra finalidad que no sea la estrictamente académica y sin el consentimiento informado de los participantes.</w:t>
      </w:r>
    </w:p>
    <w:p w:rsidR="00D4661A" w:rsidRPr="00CD6A1C" w:rsidRDefault="00D4661A">
      <w:pPr>
        <w:spacing w:after="0"/>
        <w:jc w:val="both"/>
        <w:rPr>
          <w:color w:val="auto"/>
        </w:rPr>
      </w:pPr>
    </w:p>
    <w:p w:rsidR="00D4661A" w:rsidRPr="00CD6A1C" w:rsidRDefault="00A9294D" w:rsidP="00CD6A1C">
      <w:pPr>
        <w:pStyle w:val="Sinespaciado"/>
      </w:pPr>
      <w:r w:rsidRPr="00CD6A1C">
        <w:rPr>
          <w:sz w:val="24"/>
          <w:szCs w:val="24"/>
        </w:rPr>
        <w:t>En fe y constancia de aceptación de estos términos, firm</w:t>
      </w:r>
      <w:r w:rsidR="00CD6A1C" w:rsidRPr="00CD6A1C">
        <w:rPr>
          <w:sz w:val="24"/>
          <w:szCs w:val="24"/>
        </w:rPr>
        <w:t>amos</w:t>
      </w:r>
      <w:r w:rsidRPr="00CD6A1C">
        <w:rPr>
          <w:sz w:val="24"/>
          <w:szCs w:val="24"/>
        </w:rPr>
        <w:t xml:space="preserve"> como </w:t>
      </w:r>
      <w:r w:rsidR="00CD6A1C" w:rsidRPr="00CD6A1C">
        <w:rPr>
          <w:rFonts w:ascii="Arial" w:hAnsi="Arial" w:cs="Arial"/>
        </w:rPr>
        <w:t>INVESTIGADOR – DIRECTOR DEL PROYECTO</w:t>
      </w:r>
      <w:r w:rsidR="00CD6A1C" w:rsidRPr="00CD6A1C">
        <w:rPr>
          <w:rFonts w:ascii="Arial" w:hAnsi="Arial" w:cs="Arial"/>
        </w:rPr>
        <w:t xml:space="preserve"> </w:t>
      </w:r>
      <w:r w:rsidR="00CD6A1C" w:rsidRPr="00CD6A1C">
        <w:rPr>
          <w:sz w:val="24"/>
          <w:szCs w:val="24"/>
        </w:rPr>
        <w:t xml:space="preserve">e </w:t>
      </w:r>
      <w:r w:rsidR="00CD6A1C" w:rsidRPr="00CD6A1C">
        <w:rPr>
          <w:rFonts w:ascii="Arial" w:hAnsi="Arial" w:cs="Arial"/>
        </w:rPr>
        <w:t>INVESTIGADOR – ADJUNTO</w:t>
      </w:r>
      <w:r w:rsidR="00CD6A1C" w:rsidRPr="00CD6A1C">
        <w:rPr>
          <w:rFonts w:ascii="Arial" w:hAnsi="Arial" w:cs="Arial"/>
        </w:rPr>
        <w:t xml:space="preserve"> </w:t>
      </w:r>
      <w:r w:rsidRPr="00CD6A1C">
        <w:rPr>
          <w:sz w:val="24"/>
          <w:szCs w:val="24"/>
        </w:rPr>
        <w:t>de la investigación</w:t>
      </w:r>
    </w:p>
    <w:p w:rsidR="00D4661A" w:rsidRPr="00C4517F" w:rsidRDefault="00D4661A">
      <w:pPr>
        <w:spacing w:after="0"/>
        <w:jc w:val="both"/>
        <w:rPr>
          <w:color w:val="auto"/>
        </w:rPr>
      </w:pPr>
    </w:p>
    <w:p w:rsidR="00D4661A" w:rsidRPr="00C4517F" w:rsidRDefault="00D4661A">
      <w:pPr>
        <w:spacing w:after="0"/>
        <w:jc w:val="both"/>
        <w:rPr>
          <w:color w:val="auto"/>
        </w:rPr>
      </w:pPr>
    </w:p>
    <w:tbl>
      <w:tblPr>
        <w:tblStyle w:val="a0"/>
        <w:tblW w:w="882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512"/>
        <w:gridCol w:w="2374"/>
        <w:gridCol w:w="2942"/>
      </w:tblGrid>
      <w:tr w:rsidR="00C4517F" w:rsidRPr="00C4517F" w:rsidTr="00800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2" w:type="dxa"/>
            <w:vAlign w:val="center"/>
          </w:tcPr>
          <w:p w:rsidR="00D4661A" w:rsidRPr="00C4517F" w:rsidRDefault="00A9294D">
            <w:pPr>
              <w:contextualSpacing w:val="0"/>
              <w:jc w:val="center"/>
              <w:rPr>
                <w:color w:val="auto"/>
              </w:rPr>
            </w:pPr>
            <w:r w:rsidRPr="00C4517F">
              <w:rPr>
                <w:color w:val="auto"/>
                <w:sz w:val="18"/>
                <w:szCs w:val="18"/>
              </w:rPr>
              <w:t>NOMBRE INVESTIGADOR</w:t>
            </w:r>
          </w:p>
        </w:tc>
        <w:tc>
          <w:tcPr>
            <w:tcW w:w="2374" w:type="dxa"/>
            <w:vAlign w:val="center"/>
          </w:tcPr>
          <w:p w:rsidR="00D4661A" w:rsidRPr="00C4517F" w:rsidRDefault="00A9294D">
            <w:pPr>
              <w:contextualSpacing w:val="0"/>
              <w:jc w:val="center"/>
              <w:cnfStyle w:val="100000000000" w:firstRow="1" w:lastRow="0" w:firstColumn="0" w:lastColumn="0" w:oddVBand="0" w:evenVBand="0" w:oddHBand="0" w:evenHBand="0" w:firstRowFirstColumn="0" w:firstRowLastColumn="0" w:lastRowFirstColumn="0" w:lastRowLastColumn="0"/>
              <w:rPr>
                <w:color w:val="auto"/>
              </w:rPr>
            </w:pPr>
            <w:r w:rsidRPr="00C4517F">
              <w:rPr>
                <w:color w:val="auto"/>
                <w:sz w:val="18"/>
                <w:szCs w:val="18"/>
              </w:rPr>
              <w:t>CÉDULA IDENTIDAD</w:t>
            </w:r>
          </w:p>
        </w:tc>
        <w:tc>
          <w:tcPr>
            <w:tcW w:w="2942" w:type="dxa"/>
            <w:vAlign w:val="center"/>
          </w:tcPr>
          <w:p w:rsidR="00D4661A" w:rsidRPr="00C4517F" w:rsidRDefault="00A9294D">
            <w:pPr>
              <w:contextualSpacing w:val="0"/>
              <w:jc w:val="center"/>
              <w:cnfStyle w:val="100000000000" w:firstRow="1" w:lastRow="0" w:firstColumn="0" w:lastColumn="0" w:oddVBand="0" w:evenVBand="0" w:oddHBand="0" w:evenHBand="0" w:firstRowFirstColumn="0" w:firstRowLastColumn="0" w:lastRowFirstColumn="0" w:lastRowLastColumn="0"/>
              <w:rPr>
                <w:color w:val="auto"/>
              </w:rPr>
            </w:pPr>
            <w:r w:rsidRPr="00C4517F">
              <w:rPr>
                <w:color w:val="auto"/>
                <w:sz w:val="18"/>
                <w:szCs w:val="18"/>
              </w:rPr>
              <w:t>FIRMA</w:t>
            </w:r>
          </w:p>
        </w:tc>
      </w:tr>
      <w:tr w:rsidR="00C4517F" w:rsidRPr="00C4517F" w:rsidTr="00800BA6">
        <w:trPr>
          <w:trHeight w:val="20"/>
        </w:trPr>
        <w:tc>
          <w:tcPr>
            <w:cnfStyle w:val="001000000000" w:firstRow="0" w:lastRow="0" w:firstColumn="1" w:lastColumn="0" w:oddVBand="0" w:evenVBand="0" w:oddHBand="0" w:evenHBand="0" w:firstRowFirstColumn="0" w:firstRowLastColumn="0" w:lastRowFirstColumn="0" w:lastRowLastColumn="0"/>
            <w:tcW w:w="3512" w:type="dxa"/>
            <w:vAlign w:val="center"/>
          </w:tcPr>
          <w:p w:rsidR="00D4661A" w:rsidRPr="00C4517F" w:rsidRDefault="00800BA6" w:rsidP="00800BA6">
            <w:pPr>
              <w:contextualSpacing w:val="0"/>
              <w:rPr>
                <w:color w:val="auto"/>
              </w:rPr>
            </w:pPr>
            <w:r w:rsidRPr="00C4517F">
              <w:rPr>
                <w:color w:val="auto"/>
                <w:sz w:val="24"/>
                <w:szCs w:val="24"/>
              </w:rPr>
              <w:t xml:space="preserve">Marcelo Remigio Castillo Bustos </w:t>
            </w:r>
          </w:p>
        </w:tc>
        <w:tc>
          <w:tcPr>
            <w:tcW w:w="2374" w:type="dxa"/>
            <w:vAlign w:val="center"/>
          </w:tcPr>
          <w:p w:rsidR="00D4661A" w:rsidRPr="00C4517F" w:rsidRDefault="00800BA6">
            <w:pPr>
              <w:contextualSpacing w:val="0"/>
              <w:cnfStyle w:val="000000000000" w:firstRow="0" w:lastRow="0" w:firstColumn="0" w:lastColumn="0" w:oddVBand="0" w:evenVBand="0" w:oddHBand="0" w:evenHBand="0" w:firstRowFirstColumn="0" w:firstRowLastColumn="0" w:lastRowFirstColumn="0" w:lastRowLastColumn="0"/>
              <w:rPr>
                <w:color w:val="auto"/>
              </w:rPr>
            </w:pPr>
            <w:r w:rsidRPr="00C4517F">
              <w:rPr>
                <w:color w:val="auto"/>
                <w:sz w:val="24"/>
                <w:szCs w:val="24"/>
              </w:rPr>
              <w:t>2100003835</w:t>
            </w:r>
          </w:p>
        </w:tc>
        <w:tc>
          <w:tcPr>
            <w:tcW w:w="2942" w:type="dxa"/>
            <w:vAlign w:val="center"/>
          </w:tcPr>
          <w:p w:rsidR="00D4661A" w:rsidRPr="00C4517F" w:rsidRDefault="00CD6A1C">
            <w:pPr>
              <w:contextualSpacing w:val="0"/>
              <w:cnfStyle w:val="000000000000" w:firstRow="0" w:lastRow="0" w:firstColumn="0" w:lastColumn="0" w:oddVBand="0" w:evenVBand="0" w:oddHBand="0" w:evenHBand="0" w:firstRowFirstColumn="0" w:firstRowLastColumn="0" w:lastRowFirstColumn="0" w:lastRowLastColumn="0"/>
              <w:rPr>
                <w:color w:val="auto"/>
              </w:rPr>
            </w:pPr>
            <w:r w:rsidRPr="009D3059">
              <w:rPr>
                <w:noProof/>
              </w:rPr>
              <w:drawing>
                <wp:anchor distT="0" distB="0" distL="114300" distR="114300" simplePos="0" relativeHeight="251659264" behindDoc="1" locked="0" layoutInCell="1" allowOverlap="1" wp14:anchorId="724906B5" wp14:editId="76934C01">
                  <wp:simplePos x="0" y="0"/>
                  <wp:positionH relativeFrom="column">
                    <wp:posOffset>-5080</wp:posOffset>
                  </wp:positionH>
                  <wp:positionV relativeFrom="paragraph">
                    <wp:posOffset>10160</wp:posOffset>
                  </wp:positionV>
                  <wp:extent cx="1415415" cy="2863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415" cy="2863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4517F" w:rsidRPr="00C4517F" w:rsidTr="00800BA6">
        <w:trPr>
          <w:trHeight w:val="20"/>
        </w:trPr>
        <w:tc>
          <w:tcPr>
            <w:cnfStyle w:val="001000000000" w:firstRow="0" w:lastRow="0" w:firstColumn="1" w:lastColumn="0" w:oddVBand="0" w:evenVBand="0" w:oddHBand="0" w:evenHBand="0" w:firstRowFirstColumn="0" w:firstRowLastColumn="0" w:lastRowFirstColumn="0" w:lastRowLastColumn="0"/>
            <w:tcW w:w="3512" w:type="dxa"/>
            <w:vAlign w:val="center"/>
          </w:tcPr>
          <w:p w:rsidR="00800BA6" w:rsidRPr="00C4517F" w:rsidRDefault="00800BA6" w:rsidP="00800BA6">
            <w:pPr>
              <w:rPr>
                <w:color w:val="auto"/>
                <w:sz w:val="24"/>
                <w:szCs w:val="24"/>
              </w:rPr>
            </w:pPr>
            <w:r w:rsidRPr="00C4517F">
              <w:rPr>
                <w:color w:val="auto"/>
                <w:sz w:val="24"/>
                <w:szCs w:val="24"/>
              </w:rPr>
              <w:t>Alba Guadalupe Yépez Moreno</w:t>
            </w:r>
          </w:p>
        </w:tc>
        <w:tc>
          <w:tcPr>
            <w:tcW w:w="2374" w:type="dxa"/>
            <w:vAlign w:val="center"/>
          </w:tcPr>
          <w:p w:rsidR="00800BA6" w:rsidRPr="00C4517F" w:rsidRDefault="00B35E0E">
            <w:pPr>
              <w:cnfStyle w:val="000000000000" w:firstRow="0" w:lastRow="0" w:firstColumn="0" w:lastColumn="0" w:oddVBand="0" w:evenVBand="0" w:oddHBand="0" w:evenHBand="0" w:firstRowFirstColumn="0" w:firstRowLastColumn="0" w:lastRowFirstColumn="0" w:lastRowLastColumn="0"/>
              <w:rPr>
                <w:color w:val="auto"/>
                <w:sz w:val="24"/>
                <w:szCs w:val="24"/>
              </w:rPr>
            </w:pPr>
            <w:r w:rsidRPr="00C4517F">
              <w:rPr>
                <w:color w:val="auto"/>
                <w:sz w:val="24"/>
                <w:szCs w:val="24"/>
              </w:rPr>
              <w:t>1001927498</w:t>
            </w:r>
          </w:p>
        </w:tc>
        <w:tc>
          <w:tcPr>
            <w:tcW w:w="2942" w:type="dxa"/>
            <w:vAlign w:val="center"/>
          </w:tcPr>
          <w:p w:rsidR="00800BA6" w:rsidRPr="00C4517F" w:rsidRDefault="00CD6A1C">
            <w:pPr>
              <w:cnfStyle w:val="000000000000" w:firstRow="0" w:lastRow="0" w:firstColumn="0" w:lastColumn="0" w:oddVBand="0" w:evenVBand="0" w:oddHBand="0" w:evenHBand="0" w:firstRowFirstColumn="0" w:firstRowLastColumn="0" w:lastRowFirstColumn="0" w:lastRowLastColumn="0"/>
              <w:rPr>
                <w:color w:val="auto"/>
              </w:rPr>
            </w:pPr>
            <w:r>
              <w:rPr>
                <w:noProof/>
              </w:rPr>
              <w:drawing>
                <wp:inline distT="0" distB="0" distL="0" distR="0" wp14:anchorId="7E0DD762" wp14:editId="740CD4EB">
                  <wp:extent cx="1192696" cy="508883"/>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7228" t="35147" r="70648" b="45627"/>
                          <a:stretch/>
                        </pic:blipFill>
                        <pic:spPr bwMode="auto">
                          <a:xfrm>
                            <a:off x="0" y="0"/>
                            <a:ext cx="1192311" cy="50871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4661A" w:rsidRPr="00C4517F" w:rsidRDefault="00D4661A">
      <w:pPr>
        <w:spacing w:after="0"/>
        <w:jc w:val="both"/>
        <w:rPr>
          <w:color w:val="auto"/>
        </w:rPr>
      </w:pPr>
    </w:p>
    <w:p w:rsidR="00D4661A" w:rsidRPr="00C4517F" w:rsidRDefault="00D4661A">
      <w:pPr>
        <w:spacing w:after="0"/>
        <w:jc w:val="both"/>
        <w:rPr>
          <w:color w:val="auto"/>
          <w:sz w:val="24"/>
          <w:szCs w:val="24"/>
        </w:rPr>
      </w:pPr>
    </w:p>
    <w:p w:rsidR="00D4661A" w:rsidRDefault="00A9294D">
      <w:pPr>
        <w:spacing w:after="0"/>
        <w:jc w:val="both"/>
        <w:rPr>
          <w:color w:val="auto"/>
          <w:sz w:val="24"/>
          <w:szCs w:val="24"/>
        </w:rPr>
      </w:pPr>
      <w:r w:rsidRPr="00C4517F">
        <w:rPr>
          <w:color w:val="auto"/>
          <w:sz w:val="24"/>
          <w:szCs w:val="24"/>
        </w:rPr>
        <w:t xml:space="preserve">  Quito, </w:t>
      </w:r>
      <w:r w:rsidR="00CD6A1C">
        <w:rPr>
          <w:color w:val="auto"/>
          <w:sz w:val="24"/>
          <w:szCs w:val="24"/>
        </w:rPr>
        <w:t xml:space="preserve">18 de mayo de 2018 </w:t>
      </w:r>
    </w:p>
    <w:p w:rsidR="00CD6A1C" w:rsidRPr="00C4517F" w:rsidRDefault="00CD6A1C">
      <w:pPr>
        <w:spacing w:after="0"/>
        <w:jc w:val="both"/>
        <w:rPr>
          <w:color w:val="auto"/>
        </w:rPr>
      </w:pPr>
      <w:bookmarkStart w:id="0" w:name="_GoBack"/>
      <w:bookmarkEnd w:id="0"/>
    </w:p>
    <w:sectPr w:rsidR="00CD6A1C" w:rsidRPr="00C4517F">
      <w:headerReference w:type="default" r:id="rId10"/>
      <w:footerReference w:type="default" r:id="rId11"/>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8CF" w:rsidRDefault="007608CF">
      <w:pPr>
        <w:spacing w:after="0" w:line="240" w:lineRule="auto"/>
      </w:pPr>
      <w:r>
        <w:separator/>
      </w:r>
    </w:p>
  </w:endnote>
  <w:endnote w:type="continuationSeparator" w:id="0">
    <w:p w:rsidR="007608CF" w:rsidRDefault="0076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61A" w:rsidRDefault="00D4661A">
    <w:pPr>
      <w:widowControl w:val="0"/>
      <w:spacing w:after="0"/>
    </w:pPr>
  </w:p>
  <w:tbl>
    <w:tblPr>
      <w:tblStyle w:val="a1"/>
      <w:tblW w:w="8838" w:type="dxa"/>
      <w:tblInd w:w="-115" w:type="dxa"/>
      <w:tblLayout w:type="fixed"/>
      <w:tblLook w:val="0400" w:firstRow="0" w:lastRow="0" w:firstColumn="0" w:lastColumn="0" w:noHBand="0" w:noVBand="1"/>
    </w:tblPr>
    <w:tblGrid>
      <w:gridCol w:w="2946"/>
      <w:gridCol w:w="2946"/>
      <w:gridCol w:w="2946"/>
    </w:tblGrid>
    <w:tr w:rsidR="00D4661A">
      <w:tc>
        <w:tcPr>
          <w:tcW w:w="2946" w:type="dxa"/>
        </w:tcPr>
        <w:p w:rsidR="00D4661A" w:rsidRDefault="00D4661A">
          <w:pPr>
            <w:tabs>
              <w:tab w:val="center" w:pos="4419"/>
              <w:tab w:val="right" w:pos="8838"/>
            </w:tabs>
            <w:spacing w:after="708" w:line="240" w:lineRule="auto"/>
            <w:ind w:left="-115"/>
          </w:pPr>
        </w:p>
      </w:tc>
      <w:tc>
        <w:tcPr>
          <w:tcW w:w="2946" w:type="dxa"/>
        </w:tcPr>
        <w:p w:rsidR="00D4661A" w:rsidRDefault="00D4661A">
          <w:pPr>
            <w:tabs>
              <w:tab w:val="center" w:pos="4419"/>
              <w:tab w:val="right" w:pos="8838"/>
            </w:tabs>
            <w:spacing w:after="708" w:line="240" w:lineRule="auto"/>
            <w:jc w:val="center"/>
          </w:pPr>
        </w:p>
      </w:tc>
      <w:tc>
        <w:tcPr>
          <w:tcW w:w="2946" w:type="dxa"/>
        </w:tcPr>
        <w:p w:rsidR="00D4661A" w:rsidRDefault="00D4661A">
          <w:pPr>
            <w:tabs>
              <w:tab w:val="center" w:pos="4419"/>
              <w:tab w:val="right" w:pos="8838"/>
            </w:tabs>
            <w:spacing w:after="708" w:line="240" w:lineRule="auto"/>
            <w:ind w:right="-115"/>
            <w:jc w:val="right"/>
          </w:pPr>
        </w:p>
      </w:tc>
    </w:tr>
  </w:tbl>
  <w:p w:rsidR="00D4661A" w:rsidRDefault="00D4661A">
    <w:pPr>
      <w:tabs>
        <w:tab w:val="center" w:pos="4419"/>
        <w:tab w:val="right" w:pos="8838"/>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8CF" w:rsidRDefault="007608CF">
      <w:pPr>
        <w:spacing w:after="0" w:line="240" w:lineRule="auto"/>
      </w:pPr>
      <w:r>
        <w:separator/>
      </w:r>
    </w:p>
  </w:footnote>
  <w:footnote w:type="continuationSeparator" w:id="0">
    <w:p w:rsidR="007608CF" w:rsidRDefault="00760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61A" w:rsidRDefault="00D4661A">
    <w:pPr>
      <w:tabs>
        <w:tab w:val="center" w:pos="4419"/>
        <w:tab w:val="right" w:pos="8838"/>
      </w:tabs>
      <w:spacing w:after="0" w:line="240" w:lineRule="auto"/>
      <w:rPr>
        <w:b/>
      </w:rPr>
    </w:pPr>
  </w:p>
  <w:p w:rsidR="00D4661A" w:rsidRDefault="00A9294D">
    <w:pPr>
      <w:tabs>
        <w:tab w:val="center" w:pos="4419"/>
        <w:tab w:val="right" w:pos="8838"/>
      </w:tabs>
      <w:spacing w:after="0" w:line="240" w:lineRule="auto"/>
      <w:jc w:val="center"/>
      <w:rPr>
        <w:b/>
      </w:rPr>
    </w:pPr>
    <w:r>
      <w:rPr>
        <w:noProof/>
      </w:rPr>
      <w:drawing>
        <wp:inline distT="0" distB="0" distL="0" distR="0">
          <wp:extent cx="830659" cy="833438"/>
          <wp:effectExtent l="0" t="0" r="0" b="0"/>
          <wp:docPr id="1" name="image2.jpg" descr="File:Sellouce.JPEG"/>
          <wp:cNvGraphicFramePr/>
          <a:graphic xmlns:a="http://schemas.openxmlformats.org/drawingml/2006/main">
            <a:graphicData uri="http://schemas.openxmlformats.org/drawingml/2006/picture">
              <pic:pic xmlns:pic="http://schemas.openxmlformats.org/drawingml/2006/picture">
                <pic:nvPicPr>
                  <pic:cNvPr id="0" name="image2.jpg" descr="File:Sellouce.JPEG"/>
                  <pic:cNvPicPr preferRelativeResize="0"/>
                </pic:nvPicPr>
                <pic:blipFill>
                  <a:blip r:embed="rId1"/>
                  <a:srcRect/>
                  <a:stretch>
                    <a:fillRect/>
                  </a:stretch>
                </pic:blipFill>
                <pic:spPr>
                  <a:xfrm>
                    <a:off x="0" y="0"/>
                    <a:ext cx="830659" cy="833438"/>
                  </a:xfrm>
                  <a:prstGeom prst="rect">
                    <a:avLst/>
                  </a:prstGeom>
                  <a:ln/>
                </pic:spPr>
              </pic:pic>
            </a:graphicData>
          </a:graphic>
        </wp:inline>
      </w:drawing>
    </w:r>
  </w:p>
  <w:p w:rsidR="00D4661A" w:rsidRDefault="00A9294D">
    <w:pPr>
      <w:tabs>
        <w:tab w:val="center" w:pos="4419"/>
        <w:tab w:val="right" w:pos="8838"/>
      </w:tabs>
      <w:spacing w:after="0" w:line="240" w:lineRule="auto"/>
      <w:jc w:val="center"/>
      <w:rPr>
        <w:b/>
      </w:rPr>
    </w:pPr>
    <w:r>
      <w:rPr>
        <w:b/>
      </w:rPr>
      <w:t>UNIVERSIDAD CENTRAL DEL ECUADOR</w:t>
    </w:r>
  </w:p>
  <w:p w:rsidR="00D4661A" w:rsidRDefault="00A9294D">
    <w:pPr>
      <w:tabs>
        <w:tab w:val="center" w:pos="4419"/>
        <w:tab w:val="right" w:pos="8838"/>
      </w:tabs>
      <w:spacing w:after="0" w:line="240" w:lineRule="auto"/>
      <w:jc w:val="center"/>
    </w:pPr>
    <w:r>
      <w:t>SUBCOMITÉ DE ÉTICA DE INVESTIGACIÓN EN SERES HUMANOS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36D04"/>
    <w:multiLevelType w:val="multilevel"/>
    <w:tmpl w:val="275EBC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1A"/>
    <w:rsid w:val="001E0510"/>
    <w:rsid w:val="003143FA"/>
    <w:rsid w:val="004771D5"/>
    <w:rsid w:val="007608CF"/>
    <w:rsid w:val="00800BA6"/>
    <w:rsid w:val="00A9294D"/>
    <w:rsid w:val="00B35E0E"/>
    <w:rsid w:val="00BD7E43"/>
    <w:rsid w:val="00C4517F"/>
    <w:rsid w:val="00CD6A1C"/>
    <w:rsid w:val="00D4661A"/>
    <w:rsid w:val="00E313F0"/>
    <w:rsid w:val="00E54E38"/>
    <w:rsid w:val="00F36A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C51E"/>
  <w15:docId w15:val="{8821E5E8-7DBC-456C-AE7A-BE0BD35A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C" w:eastAsia="es-EC"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B35E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E0E"/>
    <w:rPr>
      <w:rFonts w:ascii="Tahoma" w:hAnsi="Tahoma" w:cs="Tahoma"/>
      <w:sz w:val="16"/>
      <w:szCs w:val="16"/>
    </w:rPr>
  </w:style>
  <w:style w:type="paragraph" w:styleId="Sinespaciado">
    <w:name w:val="No Spacing"/>
    <w:uiPriority w:val="1"/>
    <w:qFormat/>
    <w:rsid w:val="00CD6A1C"/>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cs="Times New Roman"/>
      <w:color w:val="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MARCELO SALAZAR MANOSALVAS</dc:creator>
  <cp:lastModifiedBy>user</cp:lastModifiedBy>
  <cp:revision>3</cp:revision>
  <dcterms:created xsi:type="dcterms:W3CDTF">2018-05-18T14:13:00Z</dcterms:created>
  <dcterms:modified xsi:type="dcterms:W3CDTF">2018-06-27T22:37:00Z</dcterms:modified>
</cp:coreProperties>
</file>