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61A" w:rsidRDefault="00D4661A" w:rsidP="00F5068D">
      <w:pPr>
        <w:spacing w:after="0"/>
        <w:rPr>
          <w:b/>
          <w:sz w:val="26"/>
          <w:szCs w:val="26"/>
        </w:rPr>
      </w:pPr>
    </w:p>
    <w:p w:rsidR="00D4661A" w:rsidRDefault="00D4661A">
      <w:pPr>
        <w:spacing w:after="0"/>
        <w:jc w:val="center"/>
        <w:rPr>
          <w:b/>
          <w:sz w:val="26"/>
          <w:szCs w:val="26"/>
        </w:rPr>
      </w:pPr>
    </w:p>
    <w:p w:rsidR="00D4661A" w:rsidRDefault="00A9294D">
      <w:pPr>
        <w:spacing w:after="0"/>
        <w:jc w:val="center"/>
      </w:pPr>
      <w:r>
        <w:rPr>
          <w:b/>
          <w:sz w:val="26"/>
          <w:szCs w:val="26"/>
        </w:rPr>
        <w:t>DECLARACIÓN DE CONFIDENCIALIDAD</w:t>
      </w:r>
    </w:p>
    <w:p w:rsidR="00D4661A" w:rsidRDefault="00D4661A">
      <w:pPr>
        <w:spacing w:after="0"/>
        <w:jc w:val="both"/>
      </w:pPr>
    </w:p>
    <w:tbl>
      <w:tblPr>
        <w:tblStyle w:val="a"/>
        <w:tblW w:w="8828" w:type="dxa"/>
        <w:tblInd w:w="-11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D4661A" w:rsidTr="00D4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il"/>
            </w:tcBorders>
            <w:vAlign w:val="center"/>
          </w:tcPr>
          <w:p w:rsidR="00D4661A" w:rsidRDefault="00A9294D">
            <w:pPr>
              <w:contextualSpacing w:val="0"/>
              <w:jc w:val="center"/>
            </w:pPr>
            <w:r>
              <w:t>NOMBRE DE LA INVESTIGACIÓN</w:t>
            </w:r>
          </w:p>
        </w:tc>
        <w:tc>
          <w:tcPr>
            <w:tcW w:w="6706" w:type="dxa"/>
            <w:tcBorders>
              <w:bottom w:val="nil"/>
            </w:tcBorders>
          </w:tcPr>
          <w:p w:rsidR="00D4661A" w:rsidRPr="00232868" w:rsidRDefault="00232868">
            <w:pPr>
              <w:contextualSpacing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2868">
              <w:rPr>
                <w:b w:val="0"/>
                <w:i/>
                <w:spacing w:val="-1"/>
              </w:rPr>
              <w:t>A</w:t>
            </w:r>
            <w:r w:rsidRPr="00232868">
              <w:rPr>
                <w:b w:val="0"/>
                <w:i/>
                <w:spacing w:val="-1"/>
              </w:rPr>
              <w:t>nálisis  de empleabilidad en los estudiantes de la Universidad Central en la Facultad de Ciencias Administrativas, Carrera de Contabilidad y Auditoría modalidad presencial en comparación con la modalidad a distancia</w:t>
            </w:r>
          </w:p>
        </w:tc>
      </w:tr>
      <w:tr w:rsidR="00D4661A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4661A" w:rsidRDefault="00A9294D">
            <w:pPr>
              <w:contextualSpacing w:val="0"/>
              <w:jc w:val="center"/>
            </w:pPr>
            <w:r>
              <w:t>NOMBRE DEL INVESTIGADOR</w:t>
            </w:r>
          </w:p>
        </w:tc>
        <w:tc>
          <w:tcPr>
            <w:tcW w:w="6706" w:type="dxa"/>
          </w:tcPr>
          <w:p w:rsidR="00232868" w:rsidRPr="00232868" w:rsidRDefault="00232868" w:rsidP="00232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32868">
              <w:rPr>
                <w:i/>
              </w:rPr>
              <w:t xml:space="preserve">Ing. Pedro David </w:t>
            </w:r>
            <w:r w:rsidRPr="00232868">
              <w:rPr>
                <w:i/>
              </w:rPr>
              <w:t xml:space="preserve">Rodríguez </w:t>
            </w:r>
            <w:proofErr w:type="spellStart"/>
            <w:r w:rsidRPr="00232868">
              <w:rPr>
                <w:i/>
              </w:rPr>
              <w:t>Salaza</w:t>
            </w:r>
            <w:proofErr w:type="spellEnd"/>
          </w:p>
          <w:p w:rsidR="00232868" w:rsidRPr="00232868" w:rsidRDefault="00232868" w:rsidP="00232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32868">
              <w:rPr>
                <w:i/>
              </w:rPr>
              <w:t xml:space="preserve">Ing. </w:t>
            </w:r>
            <w:proofErr w:type="spellStart"/>
            <w:r w:rsidRPr="00232868">
              <w:rPr>
                <w:i/>
              </w:rPr>
              <w:t>Kerwin</w:t>
            </w:r>
            <w:proofErr w:type="spellEnd"/>
            <w:r w:rsidRPr="00232868">
              <w:rPr>
                <w:i/>
              </w:rPr>
              <w:t xml:space="preserve"> Eduardo Zumárraga Marroquín.</w:t>
            </w:r>
          </w:p>
          <w:p w:rsidR="00232868" w:rsidRPr="00232868" w:rsidRDefault="00232868" w:rsidP="00232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32868">
              <w:rPr>
                <w:i/>
              </w:rPr>
              <w:t>Dr. Diego Marcelo Mantilla Garcés.</w:t>
            </w:r>
          </w:p>
          <w:p w:rsidR="00D4661A" w:rsidRPr="00232868" w:rsidRDefault="00D4661A" w:rsidP="00232868">
            <w:pPr>
              <w:ind w:left="2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61A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4661A" w:rsidRDefault="00A9294D">
            <w:pPr>
              <w:contextualSpacing w:val="0"/>
              <w:jc w:val="center"/>
            </w:pPr>
            <w:r>
              <w:t>DESCRIPCIÓN DE LA INVESTIGACIÓN</w:t>
            </w:r>
          </w:p>
        </w:tc>
        <w:tc>
          <w:tcPr>
            <w:tcW w:w="6706" w:type="dxa"/>
          </w:tcPr>
          <w:p w:rsidR="00D4661A" w:rsidRPr="00964E4E" w:rsidRDefault="0032364E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La investigación está enfocada a determinar la importancia de las diferentes modalidades de estudio de la Facultad de Ciencias Administrativas, Carrera de Contabilidad y Auditoría. Habitualmente se considera que la educación presencial es de mejor calidad,</w:t>
            </w:r>
            <w:bookmarkStart w:id="0" w:name="_GoBack"/>
            <w:bookmarkEnd w:id="0"/>
            <w:r>
              <w:rPr>
                <w:i/>
              </w:rPr>
              <w:t xml:space="preserve"> el presente estudio busca determinar las correlaciones entre las modalidades y la empleabilidad de los estudiantes de esta manera se puede verificar si alguna de las modalidades de estudio es percibida en el mercado laboral como de menor calidad.</w:t>
            </w:r>
          </w:p>
        </w:tc>
      </w:tr>
      <w:tr w:rsidR="00D4661A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4661A" w:rsidRDefault="00A9294D">
            <w:pPr>
              <w:contextualSpacing w:val="0"/>
              <w:jc w:val="center"/>
            </w:pPr>
            <w:r>
              <w:t>OBJETIVO GENERAL</w:t>
            </w:r>
          </w:p>
        </w:tc>
        <w:tc>
          <w:tcPr>
            <w:tcW w:w="6706" w:type="dxa"/>
          </w:tcPr>
          <w:p w:rsidR="00D4661A" w:rsidRPr="00964E4E" w:rsidRDefault="00232868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</w:rPr>
            </w:pPr>
            <w:r w:rsidRPr="00964E4E">
              <w:rPr>
                <w:rFonts w:asciiTheme="minorHAnsi" w:hAnsiTheme="minorHAnsi" w:cs="Arial"/>
                <w:i/>
              </w:rPr>
              <w:t>Determinar la empleabilidad en los estudiantes de la Universidad Central del Ecuador Facultad de Ciencias Administrativas modalidad presencial en comparación con la modalidad a distancia, a fin de fortalecer la importancia de los</w:t>
            </w:r>
            <w:r w:rsidRPr="00964E4E">
              <w:rPr>
                <w:rFonts w:asciiTheme="minorHAnsi" w:hAnsiTheme="minorHAnsi" w:cs="Arial"/>
                <w:i/>
              </w:rPr>
              <w:t xml:space="preserve"> diferentes métodos de estudio.</w:t>
            </w:r>
          </w:p>
        </w:tc>
      </w:tr>
      <w:tr w:rsidR="00232868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32868" w:rsidRDefault="00232868" w:rsidP="00232868">
            <w:pPr>
              <w:contextualSpacing w:val="0"/>
              <w:jc w:val="center"/>
            </w:pPr>
            <w:r>
              <w:t>OBJETIVO ESPECÍFICOS</w:t>
            </w:r>
          </w:p>
        </w:tc>
        <w:tc>
          <w:tcPr>
            <w:tcW w:w="6706" w:type="dxa"/>
          </w:tcPr>
          <w:p w:rsidR="00232868" w:rsidRPr="00964E4E" w:rsidRDefault="00232868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</w:rPr>
            </w:pPr>
            <w:r w:rsidRPr="00964E4E">
              <w:rPr>
                <w:rFonts w:asciiTheme="minorHAnsi" w:hAnsiTheme="minorHAnsi" w:cs="Arial"/>
                <w:b/>
                <w:i/>
              </w:rPr>
              <w:t>OE1:</w:t>
            </w:r>
            <w:r w:rsidRPr="00964E4E">
              <w:rPr>
                <w:rFonts w:asciiTheme="minorHAnsi" w:hAnsiTheme="minorHAnsi" w:cs="Arial"/>
                <w:i/>
              </w:rPr>
              <w:t xml:space="preserve"> Determinar un modelo de investigación de mercados mediante la utilización de encuestas que permita alcanzar el resultado previsto.</w:t>
            </w:r>
          </w:p>
          <w:p w:rsidR="00232868" w:rsidRPr="00964E4E" w:rsidRDefault="00232868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</w:rPr>
            </w:pPr>
            <w:r w:rsidRPr="00964E4E">
              <w:rPr>
                <w:rFonts w:asciiTheme="minorHAnsi" w:hAnsiTheme="minorHAnsi" w:cs="Arial"/>
                <w:b/>
                <w:i/>
              </w:rPr>
              <w:t>OE2:</w:t>
            </w:r>
            <w:r w:rsidRPr="00964E4E">
              <w:rPr>
                <w:rFonts w:asciiTheme="minorHAnsi" w:hAnsiTheme="minorHAnsi" w:cs="Arial"/>
                <w:i/>
              </w:rPr>
              <w:t xml:space="preserve"> Determinar indicadores de empleabilidad  y correlaciones entre el semestre y modalidad de estudios de la carrera de contabilidad y auditoría.</w:t>
            </w:r>
          </w:p>
          <w:p w:rsidR="00232868" w:rsidRPr="00964E4E" w:rsidRDefault="00232868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</w:rPr>
            </w:pPr>
            <w:r w:rsidRPr="00964E4E">
              <w:rPr>
                <w:rFonts w:asciiTheme="minorHAnsi" w:hAnsiTheme="minorHAnsi" w:cs="Arial"/>
                <w:b/>
                <w:i/>
              </w:rPr>
              <w:lastRenderedPageBreak/>
              <w:t>OE3:</w:t>
            </w:r>
            <w:r w:rsidRPr="00964E4E">
              <w:rPr>
                <w:rFonts w:asciiTheme="minorHAnsi" w:hAnsiTheme="minorHAnsi" w:cs="Arial"/>
                <w:i/>
              </w:rPr>
              <w:t xml:space="preserve"> Determinar las perspectivas de crecimiento económico de los estudiantes en las modalidades presencial y a distancia.</w:t>
            </w:r>
          </w:p>
          <w:p w:rsidR="00232868" w:rsidRPr="00551CA6" w:rsidRDefault="00232868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4E4E">
              <w:rPr>
                <w:rFonts w:asciiTheme="minorHAnsi" w:hAnsiTheme="minorHAnsi" w:cs="Arial"/>
                <w:b/>
                <w:i/>
              </w:rPr>
              <w:t>OE4:</w:t>
            </w:r>
            <w:r w:rsidRPr="00964E4E">
              <w:rPr>
                <w:rFonts w:asciiTheme="minorHAnsi" w:hAnsiTheme="minorHAnsi" w:cs="Arial"/>
                <w:i/>
              </w:rPr>
              <w:t xml:space="preserve"> Dejar lineamientos que permitan una mejor toma de decisiones en el fortalecimiento de las modalidades de estudio así como en las bolsas de empleo.</w:t>
            </w:r>
          </w:p>
        </w:tc>
      </w:tr>
      <w:tr w:rsidR="00232868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32868" w:rsidRDefault="00232868" w:rsidP="00232868">
            <w:pPr>
              <w:contextualSpacing w:val="0"/>
              <w:jc w:val="center"/>
            </w:pPr>
            <w:r>
              <w:lastRenderedPageBreak/>
              <w:t>BENEFICIOS Y RIESGOS DE LA INVESTIGACIÓN</w:t>
            </w:r>
          </w:p>
        </w:tc>
        <w:tc>
          <w:tcPr>
            <w:tcW w:w="6706" w:type="dxa"/>
          </w:tcPr>
          <w:p w:rsidR="00232868" w:rsidRPr="00551CA6" w:rsidRDefault="00964E4E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>
              <w:rPr>
                <w:i/>
              </w:rPr>
              <w:t>El presente proyecto no presenta ningún riesgo potencial para autores así como para la institución donde se realiza la investigación</w:t>
            </w:r>
            <w:r>
              <w:t>.</w:t>
            </w:r>
            <w:r>
              <w:rPr>
                <w:i/>
                <w:spacing w:val="-1"/>
              </w:rPr>
              <w:t xml:space="preserve"> El principal beneficio del proyecto es que determinará </w:t>
            </w:r>
            <w:r>
              <w:rPr>
                <w:i/>
                <w:spacing w:val="-1"/>
              </w:rPr>
              <w:t>la importancia de las diferentes modalidades de estudio</w:t>
            </w:r>
            <w:r>
              <w:rPr>
                <w:i/>
                <w:spacing w:val="-1"/>
              </w:rPr>
              <w:t xml:space="preserve"> en cuanto a empleabilidad se refiere</w:t>
            </w:r>
            <w:r>
              <w:rPr>
                <w:i/>
                <w:spacing w:val="-1"/>
              </w:rPr>
              <w:t xml:space="preserve"> y a su vez fortalecerlas</w:t>
            </w:r>
            <w:r>
              <w:rPr>
                <w:i/>
                <w:spacing w:val="-1"/>
              </w:rPr>
              <w:t xml:space="preserve"> con los resultados obtenidos</w:t>
            </w:r>
            <w:r>
              <w:rPr>
                <w:i/>
                <w:spacing w:val="-1"/>
              </w:rPr>
              <w:t>.</w:t>
            </w:r>
          </w:p>
        </w:tc>
      </w:tr>
      <w:tr w:rsidR="00232868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32868" w:rsidRDefault="00232868" w:rsidP="00232868">
            <w:pPr>
              <w:contextualSpacing w:val="0"/>
              <w:jc w:val="center"/>
            </w:pPr>
            <w:r>
              <w:t>CONFIDENCIALIDAD</w:t>
            </w:r>
          </w:p>
        </w:tc>
        <w:tc>
          <w:tcPr>
            <w:tcW w:w="6706" w:type="dxa"/>
          </w:tcPr>
          <w:p w:rsidR="00232868" w:rsidRPr="00551CA6" w:rsidRDefault="00964E4E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4E4E">
              <w:rPr>
                <w:i/>
              </w:rPr>
              <w:t>La información proporcionada por los participantes a fin de cumplir con los objetivos del proyecto de investigación será tratada con absoluta reserva y serán utilizados solo con fines científicos y académicos.</w:t>
            </w:r>
          </w:p>
        </w:tc>
      </w:tr>
      <w:tr w:rsidR="00232868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32868" w:rsidRDefault="00232868" w:rsidP="00232868">
            <w:pPr>
              <w:contextualSpacing w:val="0"/>
              <w:jc w:val="center"/>
            </w:pPr>
            <w:r>
              <w:t>DERECHOS</w:t>
            </w:r>
          </w:p>
        </w:tc>
        <w:tc>
          <w:tcPr>
            <w:tcW w:w="6706" w:type="dxa"/>
          </w:tcPr>
          <w:p w:rsidR="00232868" w:rsidRPr="00964E4E" w:rsidRDefault="00964E4E" w:rsidP="0023286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highlight w:val="yellow"/>
              </w:rPr>
            </w:pPr>
            <w:r>
              <w:rPr>
                <w:rFonts w:asciiTheme="minorHAnsi" w:hAnsiTheme="minorHAnsi" w:cs="Arial"/>
                <w:i/>
                <w:color w:val="auto"/>
              </w:rPr>
              <w:t xml:space="preserve">Los resultados de la investigación realizada son propiedad de los autores así como de la institución donde se está realizando la investigación. </w:t>
            </w:r>
          </w:p>
        </w:tc>
      </w:tr>
    </w:tbl>
    <w:p w:rsidR="00D4661A" w:rsidRDefault="00D4661A">
      <w:pPr>
        <w:jc w:val="center"/>
      </w:pPr>
    </w:p>
    <w:p w:rsidR="00D4661A" w:rsidRDefault="00A9294D">
      <w:pPr>
        <w:jc w:val="center"/>
      </w:pPr>
      <w:r>
        <w:br/>
      </w:r>
      <w:r>
        <w:rPr>
          <w:b/>
          <w:sz w:val="26"/>
          <w:szCs w:val="26"/>
        </w:rPr>
        <w:t>DECLARATORIA DE CONFIDENCIALIDAD</w:t>
      </w:r>
    </w:p>
    <w:p w:rsidR="00D4661A" w:rsidRDefault="00D4661A">
      <w:pPr>
        <w:spacing w:after="0"/>
        <w:jc w:val="both"/>
      </w:pPr>
    </w:p>
    <w:p w:rsidR="00D4661A" w:rsidRPr="00C225F4" w:rsidRDefault="00232868" w:rsidP="00FE1D83">
      <w:pPr>
        <w:jc w:val="both"/>
        <w:rPr>
          <w:rFonts w:asciiTheme="minorHAnsi" w:hAnsiTheme="minorHAnsi" w:cs="Arial"/>
        </w:rPr>
      </w:pPr>
      <w:r>
        <w:rPr>
          <w:sz w:val="24"/>
          <w:szCs w:val="24"/>
        </w:rPr>
        <w:t>Nosotros:</w:t>
      </w:r>
      <w:r w:rsidR="00A9294D">
        <w:rPr>
          <w:color w:val="0000FF"/>
          <w:sz w:val="24"/>
          <w:szCs w:val="24"/>
        </w:rPr>
        <w:t xml:space="preserve"> </w:t>
      </w:r>
      <w:r w:rsidRPr="00232868">
        <w:rPr>
          <w:color w:val="auto"/>
          <w:sz w:val="24"/>
          <w:szCs w:val="24"/>
        </w:rPr>
        <w:t xml:space="preserve">Pedro David Rodríguez Salazar </w:t>
      </w:r>
      <w:r w:rsidR="00A9294D" w:rsidRPr="00232868">
        <w:rPr>
          <w:color w:val="auto"/>
          <w:sz w:val="24"/>
          <w:szCs w:val="24"/>
        </w:rPr>
        <w:t>portador/a de la Cédula de Ciudadanía No</w:t>
      </w:r>
      <w:r w:rsidRPr="00232868">
        <w:rPr>
          <w:color w:val="auto"/>
          <w:sz w:val="24"/>
          <w:szCs w:val="24"/>
        </w:rPr>
        <w:t>.1715610463,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Kerwin</w:t>
      </w:r>
      <w:proofErr w:type="spellEnd"/>
      <w:r>
        <w:rPr>
          <w:color w:val="auto"/>
          <w:sz w:val="24"/>
          <w:szCs w:val="24"/>
        </w:rPr>
        <w:t xml:space="preserve"> Eduardo Zumárraga Marroquín</w:t>
      </w:r>
      <w:r w:rsidRPr="00232868">
        <w:rPr>
          <w:color w:val="auto"/>
          <w:sz w:val="24"/>
          <w:szCs w:val="24"/>
        </w:rPr>
        <w:t xml:space="preserve"> portador/a de la Cédula de Ciudadanía No.</w:t>
      </w:r>
      <w:r w:rsidRPr="00232868">
        <w:rPr>
          <w:rFonts w:asciiTheme="minorHAnsi" w:hAnsiTheme="minorHAnsi" w:cs="Arial"/>
        </w:rPr>
        <w:t xml:space="preserve"> </w:t>
      </w:r>
      <w:r w:rsidRPr="00232868">
        <w:rPr>
          <w:rFonts w:asciiTheme="minorHAnsi" w:hAnsiTheme="minorHAnsi" w:cs="Arial"/>
        </w:rPr>
        <w:t>1001435765</w:t>
      </w:r>
      <w:r w:rsidR="00C225F4">
        <w:rPr>
          <w:rFonts w:asciiTheme="minorHAnsi" w:hAnsiTheme="minorHAnsi" w:cs="Arial"/>
        </w:rPr>
        <w:t>,</w:t>
      </w:r>
      <w:r w:rsidR="00C225F4">
        <w:rPr>
          <w:color w:val="auto"/>
          <w:sz w:val="24"/>
          <w:szCs w:val="24"/>
        </w:rPr>
        <w:t xml:space="preserve"> Diego Marcelo Mantilla Garcés</w:t>
      </w:r>
      <w:r w:rsidR="00C225F4" w:rsidRPr="00232868">
        <w:rPr>
          <w:color w:val="auto"/>
          <w:sz w:val="24"/>
          <w:szCs w:val="24"/>
        </w:rPr>
        <w:t xml:space="preserve"> portador/a de la Cédula de Ciudadanía No.</w:t>
      </w:r>
      <w:r w:rsidR="00C225F4">
        <w:rPr>
          <w:color w:val="auto"/>
          <w:sz w:val="24"/>
          <w:szCs w:val="24"/>
        </w:rPr>
        <w:t xml:space="preserve"> </w:t>
      </w:r>
      <w:r w:rsidR="00C225F4" w:rsidRPr="00232868">
        <w:rPr>
          <w:rFonts w:asciiTheme="minorHAnsi" w:hAnsiTheme="minorHAnsi" w:cs="Arial"/>
        </w:rPr>
        <w:t>1712401346</w:t>
      </w:r>
      <w:r w:rsidR="00C225F4">
        <w:rPr>
          <w:rFonts w:asciiTheme="minorHAnsi" w:hAnsiTheme="minorHAnsi" w:cs="Arial"/>
        </w:rPr>
        <w:t>;</w:t>
      </w:r>
      <w:r w:rsidR="00C225F4" w:rsidRPr="00232868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en nuestra</w:t>
      </w:r>
      <w:r w:rsidR="00A9294D">
        <w:rPr>
          <w:sz w:val="24"/>
          <w:szCs w:val="24"/>
        </w:rPr>
        <w:t xml:space="preserve"> calidad de </w:t>
      </w:r>
      <w:r w:rsidR="00A9294D">
        <w:rPr>
          <w:i/>
          <w:sz w:val="24"/>
          <w:szCs w:val="24"/>
        </w:rPr>
        <w:t>Investigador</w:t>
      </w:r>
      <w:r w:rsidR="00C225F4">
        <w:rPr>
          <w:i/>
          <w:sz w:val="24"/>
          <w:szCs w:val="24"/>
        </w:rPr>
        <w:t>es</w:t>
      </w:r>
      <w:r>
        <w:rPr>
          <w:sz w:val="24"/>
          <w:szCs w:val="24"/>
        </w:rPr>
        <w:t>, dejamos</w:t>
      </w:r>
      <w:r w:rsidR="00A9294D">
        <w:rPr>
          <w:sz w:val="24"/>
          <w:szCs w:val="24"/>
        </w:rPr>
        <w:t xml:space="preserve"> expresa constancia de que he</w:t>
      </w:r>
      <w:r>
        <w:rPr>
          <w:sz w:val="24"/>
          <w:szCs w:val="24"/>
        </w:rPr>
        <w:t>mos</w:t>
      </w:r>
      <w:r w:rsidR="00A9294D">
        <w:rPr>
          <w:sz w:val="24"/>
          <w:szCs w:val="24"/>
        </w:rPr>
        <w:t xml:space="preserve"> proporcionado de manera veraz y fidedigna toda la información referente a la presente investigación; y que </w:t>
      </w:r>
      <w:r>
        <w:rPr>
          <w:sz w:val="24"/>
          <w:szCs w:val="24"/>
        </w:rPr>
        <w:t>utilizaremos</w:t>
      </w:r>
      <w:r w:rsidR="00A9294D">
        <w:rPr>
          <w:sz w:val="24"/>
          <w:szCs w:val="24"/>
        </w:rPr>
        <w:t xml:space="preserve"> los datos e información que </w:t>
      </w:r>
      <w:r>
        <w:rPr>
          <w:sz w:val="24"/>
          <w:szCs w:val="24"/>
        </w:rPr>
        <w:t>recolectaremos</w:t>
      </w:r>
      <w:r w:rsidR="00A9294D">
        <w:rPr>
          <w:sz w:val="24"/>
          <w:szCs w:val="24"/>
        </w:rPr>
        <w:t xml:space="preserve"> para la misma, así como cualquier resultado que se obtenga de la </w:t>
      </w:r>
      <w:r w:rsidR="00A9294D">
        <w:rPr>
          <w:sz w:val="24"/>
          <w:szCs w:val="24"/>
        </w:rPr>
        <w:lastRenderedPageBreak/>
        <w:t>investigación EXCLUSIVAMENTE para fines académicos, de acuerdo con la descripción de confidencialidad antes detallada en este documento.</w:t>
      </w:r>
    </w:p>
    <w:p w:rsidR="00D4661A" w:rsidRDefault="00D4661A" w:rsidP="00FE1D83">
      <w:pPr>
        <w:spacing w:after="0"/>
        <w:jc w:val="both"/>
      </w:pPr>
    </w:p>
    <w:p w:rsidR="00D4661A" w:rsidRDefault="00232868" w:rsidP="00FE1D83">
      <w:pPr>
        <w:spacing w:after="0"/>
        <w:jc w:val="both"/>
      </w:pPr>
      <w:r>
        <w:rPr>
          <w:sz w:val="24"/>
          <w:szCs w:val="24"/>
        </w:rPr>
        <w:t>Además, somos</w:t>
      </w:r>
      <w:r w:rsidR="00A9294D">
        <w:rPr>
          <w:sz w:val="24"/>
          <w:szCs w:val="24"/>
        </w:rPr>
        <w:t xml:space="preserve"> consciente</w:t>
      </w:r>
      <w:r>
        <w:rPr>
          <w:sz w:val="24"/>
          <w:szCs w:val="24"/>
        </w:rPr>
        <w:t>s</w:t>
      </w:r>
      <w:r w:rsidR="00A9294D">
        <w:rPr>
          <w:sz w:val="24"/>
          <w:szCs w:val="24"/>
        </w:rPr>
        <w:t xml:space="preserve"> de las implicaciones legales de la utilización de los datos, información y resultados recolectados o producidos por esta investigación con cualquier otra finalidad que no sea la estrictamente académica y sin el consentimiento informado de los pacientes participantes.</w:t>
      </w:r>
    </w:p>
    <w:p w:rsidR="00D4661A" w:rsidRDefault="00D4661A">
      <w:pPr>
        <w:spacing w:after="0"/>
        <w:jc w:val="both"/>
      </w:pPr>
    </w:p>
    <w:p w:rsidR="00D4661A" w:rsidRDefault="00A9294D" w:rsidP="00FE1D83">
      <w:pPr>
        <w:spacing w:after="0"/>
        <w:jc w:val="both"/>
      </w:pPr>
      <w:r>
        <w:rPr>
          <w:sz w:val="24"/>
          <w:szCs w:val="24"/>
        </w:rPr>
        <w:t>En fe y constancia de ace</w:t>
      </w:r>
      <w:r w:rsidR="00232868">
        <w:rPr>
          <w:sz w:val="24"/>
          <w:szCs w:val="24"/>
        </w:rPr>
        <w:t>ptación de estos términos, firmamos como Autores</w:t>
      </w:r>
      <w:r>
        <w:rPr>
          <w:sz w:val="24"/>
          <w:szCs w:val="24"/>
        </w:rPr>
        <w:t xml:space="preserve"> de la investigación</w:t>
      </w:r>
    </w:p>
    <w:p w:rsidR="00D4661A" w:rsidRDefault="00D4661A">
      <w:pPr>
        <w:spacing w:after="0"/>
        <w:jc w:val="both"/>
      </w:pPr>
    </w:p>
    <w:p w:rsidR="00D4661A" w:rsidRDefault="00D4661A">
      <w:pPr>
        <w:spacing w:after="0"/>
        <w:jc w:val="both"/>
      </w:pPr>
    </w:p>
    <w:p w:rsidR="00D4661A" w:rsidRDefault="00D4661A">
      <w:pPr>
        <w:spacing w:after="0"/>
        <w:jc w:val="both"/>
      </w:pPr>
    </w:p>
    <w:p w:rsidR="00D4661A" w:rsidRDefault="00D4661A">
      <w:pPr>
        <w:spacing w:after="0"/>
        <w:jc w:val="both"/>
      </w:pPr>
    </w:p>
    <w:tbl>
      <w:tblPr>
        <w:tblStyle w:val="a0"/>
        <w:tblW w:w="8828" w:type="dxa"/>
        <w:tblInd w:w="-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43"/>
        <w:gridCol w:w="2942"/>
      </w:tblGrid>
      <w:tr w:rsidR="00D4661A" w:rsidTr="00D4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4661A" w:rsidRDefault="00A9294D">
            <w:pPr>
              <w:contextualSpacing w:val="0"/>
              <w:jc w:val="center"/>
            </w:pPr>
            <w:r>
              <w:rPr>
                <w:sz w:val="18"/>
                <w:szCs w:val="18"/>
              </w:rPr>
              <w:t>NOMBRE INVESTIGADOR</w:t>
            </w:r>
          </w:p>
        </w:tc>
        <w:tc>
          <w:tcPr>
            <w:tcW w:w="2943" w:type="dxa"/>
            <w:vAlign w:val="center"/>
          </w:tcPr>
          <w:p w:rsidR="00D4661A" w:rsidRDefault="00A9294D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CÉDULA IDENTIDAD</w:t>
            </w:r>
          </w:p>
        </w:tc>
        <w:tc>
          <w:tcPr>
            <w:tcW w:w="2942" w:type="dxa"/>
            <w:vAlign w:val="center"/>
          </w:tcPr>
          <w:p w:rsidR="00D4661A" w:rsidRDefault="00A9294D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4661A" w:rsidTr="00D466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32868" w:rsidRPr="00232868" w:rsidRDefault="00232868" w:rsidP="00232868">
            <w:pPr>
              <w:rPr>
                <w:i/>
              </w:rPr>
            </w:pPr>
            <w:r w:rsidRPr="00232868">
              <w:rPr>
                <w:i/>
              </w:rPr>
              <w:t xml:space="preserve">Ing. Pedro David Rodríguez </w:t>
            </w:r>
            <w:proofErr w:type="spellStart"/>
            <w:r w:rsidRPr="00232868">
              <w:rPr>
                <w:i/>
              </w:rPr>
              <w:t>Salaza</w:t>
            </w:r>
            <w:proofErr w:type="spellEnd"/>
          </w:p>
          <w:p w:rsidR="00232868" w:rsidRDefault="00232868" w:rsidP="00232868">
            <w:pPr>
              <w:rPr>
                <w:i/>
              </w:rPr>
            </w:pPr>
          </w:p>
          <w:p w:rsidR="00232868" w:rsidRPr="00232868" w:rsidRDefault="00232868" w:rsidP="00232868">
            <w:pPr>
              <w:rPr>
                <w:i/>
              </w:rPr>
            </w:pPr>
            <w:r w:rsidRPr="00232868">
              <w:rPr>
                <w:i/>
              </w:rPr>
              <w:t xml:space="preserve">Ing. </w:t>
            </w:r>
            <w:proofErr w:type="spellStart"/>
            <w:r w:rsidRPr="00232868">
              <w:rPr>
                <w:i/>
              </w:rPr>
              <w:t>Kerwin</w:t>
            </w:r>
            <w:proofErr w:type="spellEnd"/>
            <w:r w:rsidRPr="00232868">
              <w:rPr>
                <w:i/>
              </w:rPr>
              <w:t xml:space="preserve"> Eduardo Zumárraga Marroquín.</w:t>
            </w:r>
          </w:p>
          <w:p w:rsidR="00232868" w:rsidRDefault="00232868" w:rsidP="00232868">
            <w:pPr>
              <w:rPr>
                <w:i/>
              </w:rPr>
            </w:pPr>
          </w:p>
          <w:p w:rsidR="00232868" w:rsidRPr="00232868" w:rsidRDefault="00232868" w:rsidP="00232868">
            <w:pPr>
              <w:rPr>
                <w:i/>
              </w:rPr>
            </w:pPr>
            <w:r w:rsidRPr="00232868">
              <w:rPr>
                <w:i/>
              </w:rPr>
              <w:t>Dr. Diego Marcelo Mantilla Garcés.</w:t>
            </w:r>
          </w:p>
          <w:p w:rsidR="00D4661A" w:rsidRDefault="00D4661A">
            <w:pPr>
              <w:contextualSpacing w:val="0"/>
            </w:pPr>
          </w:p>
        </w:tc>
        <w:tc>
          <w:tcPr>
            <w:tcW w:w="2943" w:type="dxa"/>
            <w:vAlign w:val="center"/>
          </w:tcPr>
          <w:p w:rsidR="00D4661A" w:rsidRDefault="00232868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1715610463 </w:t>
            </w:r>
          </w:p>
          <w:p w:rsidR="00232868" w:rsidRPr="00232868" w:rsidRDefault="00232868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32868" w:rsidRPr="00232868" w:rsidRDefault="00232868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32868">
              <w:rPr>
                <w:rFonts w:asciiTheme="minorHAnsi" w:hAnsiTheme="minorHAnsi" w:cs="Arial"/>
              </w:rPr>
              <w:t>1001435765</w:t>
            </w:r>
          </w:p>
          <w:p w:rsidR="00232868" w:rsidRPr="00232868" w:rsidRDefault="00232868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:rsidR="00232868" w:rsidRDefault="00232868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868">
              <w:rPr>
                <w:rFonts w:asciiTheme="minorHAnsi" w:hAnsiTheme="minorHAnsi" w:cs="Arial"/>
              </w:rPr>
              <w:t>1712401346</w:t>
            </w:r>
          </w:p>
        </w:tc>
        <w:tc>
          <w:tcPr>
            <w:tcW w:w="2942" w:type="dxa"/>
            <w:vAlign w:val="center"/>
          </w:tcPr>
          <w:p w:rsidR="00D4661A" w:rsidRDefault="00D4661A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661A" w:rsidRDefault="00D4661A">
      <w:pPr>
        <w:spacing w:after="0"/>
        <w:jc w:val="both"/>
      </w:pPr>
    </w:p>
    <w:p w:rsidR="00D4661A" w:rsidRDefault="00D4661A">
      <w:pPr>
        <w:spacing w:after="0"/>
        <w:jc w:val="both"/>
        <w:rPr>
          <w:sz w:val="24"/>
          <w:szCs w:val="24"/>
        </w:rPr>
      </w:pPr>
    </w:p>
    <w:p w:rsidR="00D4661A" w:rsidRDefault="00A9294D">
      <w:pPr>
        <w:spacing w:after="0"/>
        <w:jc w:val="both"/>
      </w:pPr>
      <w:r>
        <w:rPr>
          <w:sz w:val="24"/>
          <w:szCs w:val="24"/>
        </w:rPr>
        <w:t xml:space="preserve">  Quito, DM </w:t>
      </w:r>
      <w:r w:rsidR="00232868" w:rsidRPr="00C225F4">
        <w:rPr>
          <w:color w:val="auto"/>
          <w:sz w:val="24"/>
          <w:szCs w:val="24"/>
        </w:rPr>
        <w:t>19 de octubre</w:t>
      </w:r>
      <w:r w:rsidRPr="00C225F4">
        <w:rPr>
          <w:color w:val="auto"/>
          <w:sz w:val="24"/>
          <w:szCs w:val="24"/>
        </w:rPr>
        <w:t xml:space="preserve"> de </w:t>
      </w:r>
      <w:r w:rsidR="00232868" w:rsidRPr="00C225F4">
        <w:rPr>
          <w:color w:val="auto"/>
          <w:sz w:val="24"/>
          <w:szCs w:val="24"/>
        </w:rPr>
        <w:t>2018</w:t>
      </w:r>
    </w:p>
    <w:sectPr w:rsidR="00D4661A">
      <w:headerReference w:type="default" r:id="rId7"/>
      <w:foot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A6" w:rsidRDefault="001D00A6">
      <w:pPr>
        <w:spacing w:after="0" w:line="240" w:lineRule="auto"/>
      </w:pPr>
      <w:r>
        <w:separator/>
      </w:r>
    </w:p>
  </w:endnote>
  <w:endnote w:type="continuationSeparator" w:id="0">
    <w:p w:rsidR="001D00A6" w:rsidRDefault="001D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A" w:rsidRDefault="00D4661A">
    <w:pPr>
      <w:widowControl w:val="0"/>
      <w:spacing w:after="0"/>
    </w:pPr>
  </w:p>
  <w:tbl>
    <w:tblPr>
      <w:tblStyle w:val="a1"/>
      <w:tblW w:w="8838" w:type="dxa"/>
      <w:tblInd w:w="-115" w:type="dxa"/>
      <w:tblLayout w:type="fixed"/>
      <w:tblLook w:val="0400" w:firstRow="0" w:lastRow="0" w:firstColumn="0" w:lastColumn="0" w:noHBand="0" w:noVBand="1"/>
    </w:tblPr>
    <w:tblGrid>
      <w:gridCol w:w="2946"/>
      <w:gridCol w:w="2946"/>
      <w:gridCol w:w="2946"/>
    </w:tblGrid>
    <w:tr w:rsidR="00D4661A">
      <w:tc>
        <w:tcPr>
          <w:tcW w:w="2946" w:type="dxa"/>
        </w:tcPr>
        <w:p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ind w:left="-115"/>
          </w:pPr>
        </w:p>
      </w:tc>
      <w:tc>
        <w:tcPr>
          <w:tcW w:w="2946" w:type="dxa"/>
        </w:tcPr>
        <w:p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jc w:val="center"/>
          </w:pPr>
        </w:p>
      </w:tc>
      <w:tc>
        <w:tcPr>
          <w:tcW w:w="2946" w:type="dxa"/>
        </w:tcPr>
        <w:p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ind w:right="-115"/>
            <w:jc w:val="right"/>
          </w:pPr>
        </w:p>
      </w:tc>
    </w:tr>
  </w:tbl>
  <w:p w:rsidR="00D4661A" w:rsidRDefault="00D4661A">
    <w:pPr>
      <w:tabs>
        <w:tab w:val="center" w:pos="4419"/>
        <w:tab w:val="right" w:pos="88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A6" w:rsidRDefault="001D00A6">
      <w:pPr>
        <w:spacing w:after="0" w:line="240" w:lineRule="auto"/>
      </w:pPr>
      <w:r>
        <w:separator/>
      </w:r>
    </w:p>
  </w:footnote>
  <w:footnote w:type="continuationSeparator" w:id="0">
    <w:p w:rsidR="001D00A6" w:rsidRDefault="001D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A" w:rsidRDefault="00D4661A">
    <w:pPr>
      <w:tabs>
        <w:tab w:val="center" w:pos="4419"/>
        <w:tab w:val="right" w:pos="8838"/>
      </w:tabs>
      <w:spacing w:after="0" w:line="240" w:lineRule="auto"/>
      <w:rPr>
        <w:b/>
      </w:rPr>
    </w:pPr>
  </w:p>
  <w:p w:rsidR="00D4661A" w:rsidRDefault="00A9294D">
    <w:pP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noProof/>
      </w:rPr>
      <w:drawing>
        <wp:inline distT="0" distB="0" distL="0" distR="0">
          <wp:extent cx="830659" cy="833438"/>
          <wp:effectExtent l="0" t="0" r="0" b="0"/>
          <wp:docPr id="1" name="image2.jpg" descr="File:Sellouc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ile:Sellouce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659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661A" w:rsidRDefault="00A9294D">
    <w:pP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b/>
      </w:rPr>
      <w:t>UNIVERSIDAD CENTRAL DEL ECUADOR</w:t>
    </w:r>
  </w:p>
  <w:p w:rsidR="00D4661A" w:rsidRDefault="00A9294D">
    <w:pPr>
      <w:tabs>
        <w:tab w:val="center" w:pos="4419"/>
        <w:tab w:val="right" w:pos="8838"/>
      </w:tabs>
      <w:spacing w:after="0" w:line="240" w:lineRule="auto"/>
      <w:jc w:val="center"/>
    </w:pPr>
    <w:r>
      <w:t>SUBCOMITÉ DE ÉTICA DE INVESTIGACIÓN EN SERES HUMANOS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36D04"/>
    <w:multiLevelType w:val="multilevel"/>
    <w:tmpl w:val="275EB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A"/>
    <w:rsid w:val="001D00A6"/>
    <w:rsid w:val="001D6537"/>
    <w:rsid w:val="001E0510"/>
    <w:rsid w:val="00232868"/>
    <w:rsid w:val="00245EC2"/>
    <w:rsid w:val="003143FA"/>
    <w:rsid w:val="0032364E"/>
    <w:rsid w:val="00805C53"/>
    <w:rsid w:val="00887FE4"/>
    <w:rsid w:val="00964E4E"/>
    <w:rsid w:val="00A9294D"/>
    <w:rsid w:val="00BD7E43"/>
    <w:rsid w:val="00C225F4"/>
    <w:rsid w:val="00C5545E"/>
    <w:rsid w:val="00D4661A"/>
    <w:rsid w:val="00F5068D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4549A6-EA7C-46D4-8660-7A0C194B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MARCELO SALAZAR MANOSALVAS</dc:creator>
  <cp:lastModifiedBy>PEDRO DAVID RODRIGUEZ SALAZAR</cp:lastModifiedBy>
  <cp:revision>7</cp:revision>
  <dcterms:created xsi:type="dcterms:W3CDTF">2018-11-13T08:04:00Z</dcterms:created>
  <dcterms:modified xsi:type="dcterms:W3CDTF">2018-11-13T19:14:00Z</dcterms:modified>
</cp:coreProperties>
</file>